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9"/>
        <w:ind w:left="1033"/>
      </w:pPr>
      <w:r>
        <w:rPr/>
        <w:t>УДК</w:t>
      </w:r>
      <w:r>
        <w:rPr>
          <w:spacing w:val="-2"/>
        </w:rPr>
        <w:t> </w:t>
      </w:r>
      <w:r>
        <w:rPr/>
        <w:t>621.372</w:t>
      </w:r>
    </w:p>
    <w:p>
      <w:pPr>
        <w:pStyle w:val="BodyText"/>
        <w:spacing w:before="6"/>
      </w:pPr>
    </w:p>
    <w:p>
      <w:pPr>
        <w:pStyle w:val="Heading1"/>
        <w:spacing w:line="240" w:lineRule="auto"/>
        <w:ind w:right="1851"/>
      </w:pPr>
      <w:r>
        <w:rPr/>
        <w:t>Ослабление влияния электростатического разряда</w:t>
      </w:r>
      <w:r>
        <w:rPr>
          <w:spacing w:val="-67"/>
        </w:rPr>
        <w:t> </w:t>
      </w:r>
      <w:r>
        <w:rPr/>
        <w:t>витком</w:t>
      </w:r>
      <w:r>
        <w:rPr>
          <w:spacing w:val="-4"/>
        </w:rPr>
        <w:t> </w:t>
      </w:r>
      <w:r>
        <w:rPr/>
        <w:t>меандровой линии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лицевой</w:t>
      </w:r>
      <w:r>
        <w:rPr>
          <w:spacing w:val="-1"/>
        </w:rPr>
        <w:t> </w:t>
      </w:r>
      <w:r>
        <w:rPr/>
        <w:t>связью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before="1"/>
        <w:ind w:left="1829" w:right="1852"/>
        <w:jc w:val="center"/>
      </w:pPr>
      <w:r>
        <w:rPr/>
        <w:t>Носов</w:t>
      </w:r>
      <w:r>
        <w:rPr>
          <w:spacing w:val="-2"/>
        </w:rPr>
        <w:t> </w:t>
      </w:r>
      <w:r>
        <w:rPr/>
        <w:t>А.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313" w:right="286" w:firstLine="720"/>
        <w:jc w:val="both"/>
        <w:rPr>
          <w:i/>
          <w:sz w:val="22"/>
        </w:rPr>
      </w:pPr>
      <w:r>
        <w:rPr>
          <w:b/>
          <w:i/>
          <w:sz w:val="22"/>
        </w:rPr>
        <w:t>Постановка</w:t>
      </w:r>
      <w:r>
        <w:rPr>
          <w:b/>
          <w:i/>
          <w:spacing w:val="55"/>
          <w:sz w:val="22"/>
        </w:rPr>
        <w:t> </w:t>
      </w:r>
      <w:r>
        <w:rPr>
          <w:b/>
          <w:i/>
          <w:sz w:val="22"/>
        </w:rPr>
        <w:t>задачи:</w:t>
      </w:r>
      <w:r>
        <w:rPr>
          <w:b/>
          <w:i/>
          <w:spacing w:val="55"/>
          <w:sz w:val="22"/>
        </w:rPr>
        <w:t> </w:t>
      </w:r>
      <w:r>
        <w:rPr>
          <w:i/>
          <w:sz w:val="22"/>
        </w:rPr>
        <w:t>современные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тенденции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развитии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радиоэлектронной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аппарату-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ры (РЭА) заставляют проектировщиков уделять особое внимание электромагнитной совместимо-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сти (ЭМС). Это связано с повышением быстродействия и уменьшением рабочих напряжений и гео-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метрических размеров элементов РЭА. Все это существенно снижает стойкость РЭА к перена-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пряжениям. Одной из причин таких перенапряжений является электростатический разряд (ЭСР),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который может приводить к частичному или полному отказу РЭА и прерыванию ее функциониро-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вания. Опасность воздействия ЭСР на РЭА усугубляется тем, что традиционные устройства за-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щиты имеют такие недостатки, как малые быстродействие и мощность. Кроме того, у традици-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онных устройств защиты ограниченный ресурс срабатываний, а также, из-за полупроводниковых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компонентов в их составе, они в большой степени подвержены влиянию радиации. Это неприемле-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мо, например, для космической отрасли, из-за необходимости повышения срока активного суще-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ствования космических аппаратов до 15 лет. В этой связи, необходим поиск новых подходов к за-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щите РЭА, лишенных таких недостатков. </w:t>
      </w:r>
      <w:r>
        <w:rPr>
          <w:b/>
          <w:i/>
          <w:sz w:val="22"/>
        </w:rPr>
        <w:t>Цель работы: </w:t>
      </w:r>
      <w:r>
        <w:rPr>
          <w:i/>
          <w:sz w:val="22"/>
        </w:rPr>
        <w:t>показать возможность ослабления влия-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ния электростатического разряда витком меандровой линии (МЛ) с лицевой связью. </w:t>
      </w:r>
      <w:r>
        <w:rPr>
          <w:b/>
          <w:i/>
          <w:sz w:val="22"/>
        </w:rPr>
        <w:t>Используемые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методы</w:t>
      </w:r>
      <w:r>
        <w:rPr>
          <w:i/>
          <w:sz w:val="22"/>
        </w:rPr>
        <w:t>: использован подход, включающий анализ, структурно-параметрическую оптимизацию эв-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ристическим поиском, а также вычислительный (с применением разных подходов на основе разных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численных методов) и натурный эксперименты. </w:t>
      </w:r>
      <w:r>
        <w:rPr>
          <w:b/>
          <w:i/>
          <w:sz w:val="22"/>
        </w:rPr>
        <w:t>Новизна: </w:t>
      </w:r>
      <w:r>
        <w:rPr>
          <w:i/>
          <w:sz w:val="22"/>
        </w:rPr>
        <w:t>новизна заключается в использовании ис-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кажений в МЛ задержки впервые с целью ослабления влияния ЭСР. Впервые для этого использованы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наличие перекрестной наводки и различие скоростей распространения мод в МЛ с лицевой связью.</w:t>
      </w:r>
      <w:r>
        <w:rPr>
          <w:i/>
          <w:spacing w:val="1"/>
          <w:sz w:val="22"/>
        </w:rPr>
        <w:t> </w:t>
      </w:r>
      <w:r>
        <w:rPr>
          <w:b/>
          <w:i/>
          <w:sz w:val="22"/>
        </w:rPr>
        <w:t>Результат</w:t>
      </w:r>
      <w:r>
        <w:rPr>
          <w:i/>
          <w:sz w:val="22"/>
        </w:rPr>
        <w:t>: выполнен детальный анализ влияния геометрических параметров МЛ с лицевой связью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 форму и амплитуду напряжения на ее выходе, при воздействии на ее входе источника тока, ими-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тирующего ЭСР. Выявлены и продемонстрированы закономерности влияния отдельно каждого па-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раметра МЛ с лицевой связью на форму напряжения ЭСР на ее выходе. По результатам анализа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сформулированы условия, выполнение которых позволяет разложение пикового выброса ЭСР в МЛ с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лицевой связью</w:t>
      </w:r>
      <w:r>
        <w:rPr>
          <w:sz w:val="28"/>
        </w:rPr>
        <w:t>. </w:t>
      </w:r>
      <w:r>
        <w:rPr>
          <w:i/>
          <w:sz w:val="22"/>
        </w:rPr>
        <w:t>Выполнена оптимизация параметров поперечного сечения исследуемой МЛ по кри-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терию разложения ЭСР и минимизации его амплитуды с учетом технологических возможностей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типового производства печатных плат. Полученные геометрические параметры обеспечили ослаб-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ление ЭСР в МЛ 1,61 раза</w:t>
      </w:r>
      <w:r>
        <w:rPr>
          <w:sz w:val="22"/>
        </w:rPr>
        <w:t>. </w:t>
      </w:r>
      <w:r>
        <w:rPr>
          <w:i/>
          <w:sz w:val="22"/>
        </w:rPr>
        <w:t>Согласно стандарту IPC-2221A, постоянный рабочий ток МЛ с получен-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ными оптимальными параметрами может достигать 2,31 А, а напряжение – до 1,1 кВ. В ходе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натурных испытаний продемонстрировано уменьшение амплитуды напряжения ЭСР после его про-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хождения по МЛ за счет разложения его пикового выброса. Выполнено сравнение полученных раз-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личными подходами результатов. Ослабление амплитуды напряжения ЭСР во всех использованных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подходах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составило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менее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1,6 раза: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квазистатическом –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1,61 раза;</w:t>
      </w:r>
      <w:r>
        <w:rPr>
          <w:i/>
          <w:spacing w:val="55"/>
          <w:sz w:val="22"/>
        </w:rPr>
        <w:t> </w:t>
      </w:r>
      <w:r>
        <w:rPr>
          <w:i/>
          <w:sz w:val="22"/>
        </w:rPr>
        <w:t>электродинамическом –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1,66 раза;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основе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измеренных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S-параметров –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1,73 раза;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натурном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эксперименте –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1,67 раза.</w:t>
      </w:r>
      <w:r>
        <w:rPr>
          <w:i/>
          <w:spacing w:val="1"/>
          <w:sz w:val="22"/>
        </w:rPr>
        <w:t> </w:t>
      </w:r>
      <w:r>
        <w:rPr>
          <w:b/>
          <w:i/>
          <w:sz w:val="22"/>
        </w:rPr>
        <w:t>Практическая значимость</w:t>
      </w:r>
      <w:r>
        <w:rPr>
          <w:i/>
          <w:sz w:val="22"/>
        </w:rPr>
        <w:t>: представленное решение может использоваться в критичной радио-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электронной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аппаратуре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для защиты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ЭСР и его вторичных эффектов.</w:t>
      </w:r>
    </w:p>
    <w:p>
      <w:pPr>
        <w:pStyle w:val="BodyText"/>
        <w:spacing w:before="2"/>
        <w:rPr>
          <w:i/>
          <w:sz w:val="22"/>
        </w:rPr>
      </w:pPr>
    </w:p>
    <w:p>
      <w:pPr>
        <w:spacing w:before="0"/>
        <w:ind w:left="313" w:right="292" w:firstLine="720"/>
        <w:jc w:val="both"/>
        <w:rPr>
          <w:i/>
          <w:sz w:val="22"/>
        </w:rPr>
      </w:pPr>
      <w:r>
        <w:rPr>
          <w:b/>
          <w:i/>
          <w:sz w:val="22"/>
        </w:rPr>
        <w:t>Ключевые слова: </w:t>
      </w:r>
      <w:r>
        <w:rPr>
          <w:i/>
          <w:sz w:val="22"/>
        </w:rPr>
        <w:t>электростатический разряд, меандровая линия, четная мода, нечетная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мода,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электромагнитная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совместимость, защита.</w:t>
      </w:r>
    </w:p>
    <w:p>
      <w:pPr>
        <w:pStyle w:val="BodyText"/>
        <w:spacing w:before="5"/>
        <w:rPr>
          <w:i/>
          <w:sz w:val="12"/>
        </w:rPr>
      </w:pPr>
      <w:r>
        <w:rPr/>
        <w:pict>
          <v:rect style="position:absolute;margin-left:56.664001pt;margin-top:9.113008pt;width:144.020pt;height:.599980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2" w:lineRule="exact" w:before="113"/>
        <w:ind w:left="714" w:right="0" w:firstLine="0"/>
        <w:jc w:val="both"/>
        <w:rPr>
          <w:b/>
          <w:sz w:val="22"/>
        </w:rPr>
      </w:pPr>
      <w:r>
        <w:rPr>
          <w:b/>
          <w:sz w:val="22"/>
        </w:rPr>
        <w:t>Библиографическая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ссылка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статью:</w:t>
      </w:r>
    </w:p>
    <w:p>
      <w:pPr>
        <w:spacing w:before="0"/>
        <w:ind w:left="313" w:right="286" w:firstLine="0"/>
        <w:jc w:val="both"/>
        <w:rPr>
          <w:sz w:val="22"/>
        </w:rPr>
      </w:pPr>
      <w:r>
        <w:rPr>
          <w:sz w:val="22"/>
        </w:rPr>
        <w:t>Носов А. В. Ослабление влияния электростатического разряда витком меандровой линии с лицевой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связью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//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Системы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управления,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связи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безопасности.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2023.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№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1-22.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DOI:</w:t>
      </w:r>
      <w:r>
        <w:rPr>
          <w:spacing w:val="-9"/>
          <w:sz w:val="22"/>
        </w:rPr>
        <w:t> </w:t>
      </w:r>
      <w:r>
        <w:rPr>
          <w:sz w:val="22"/>
        </w:rPr>
        <w:t>10.24412/2410-9916-2023-</w:t>
      </w:r>
      <w:r>
        <w:rPr>
          <w:spacing w:val="-53"/>
          <w:sz w:val="22"/>
        </w:rPr>
        <w:t> </w:t>
      </w:r>
      <w:r>
        <w:rPr>
          <w:sz w:val="22"/>
        </w:rPr>
        <w:t>2-1-22</w:t>
      </w:r>
    </w:p>
    <w:p>
      <w:pPr>
        <w:spacing w:line="250" w:lineRule="exact" w:before="6"/>
        <w:ind w:left="673" w:right="0" w:firstLine="0"/>
        <w:jc w:val="both"/>
        <w:rPr>
          <w:b/>
          <w:sz w:val="22"/>
        </w:rPr>
      </w:pPr>
      <w:r>
        <w:rPr>
          <w:b/>
          <w:sz w:val="22"/>
        </w:rPr>
        <w:t>Reference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citation:</w:t>
      </w:r>
    </w:p>
    <w:p>
      <w:pPr>
        <w:spacing w:line="240" w:lineRule="auto" w:before="0"/>
        <w:ind w:left="313" w:right="284" w:firstLine="0"/>
        <w:jc w:val="both"/>
        <w:rPr>
          <w:sz w:val="22"/>
        </w:rPr>
      </w:pPr>
      <w:r>
        <w:rPr>
          <w:sz w:val="22"/>
        </w:rPr>
        <w:t>Nosov A. V.</w:t>
      </w:r>
      <w:r>
        <w:rPr>
          <w:spacing w:val="1"/>
          <w:sz w:val="22"/>
        </w:rPr>
        <w:t> </w:t>
      </w:r>
      <w:r>
        <w:rPr>
          <w:sz w:val="22"/>
        </w:rPr>
        <w:t>Reducing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electrostatic</w:t>
      </w:r>
      <w:r>
        <w:rPr>
          <w:spacing w:val="1"/>
          <w:sz w:val="22"/>
        </w:rPr>
        <w:t> </w:t>
      </w:r>
      <w:r>
        <w:rPr>
          <w:sz w:val="22"/>
        </w:rPr>
        <w:t>discharge</w:t>
      </w:r>
      <w:r>
        <w:rPr>
          <w:spacing w:val="1"/>
          <w:sz w:val="22"/>
        </w:rPr>
        <w:t> </w:t>
      </w:r>
      <w:r>
        <w:rPr>
          <w:sz w:val="22"/>
        </w:rPr>
        <w:t>impact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meander</w:t>
      </w:r>
      <w:r>
        <w:rPr>
          <w:spacing w:val="1"/>
          <w:sz w:val="22"/>
        </w:rPr>
        <w:t> </w:t>
      </w:r>
      <w:r>
        <w:rPr>
          <w:sz w:val="22"/>
        </w:rPr>
        <w:t>line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broad-side</w:t>
      </w:r>
      <w:r>
        <w:rPr>
          <w:spacing w:val="55"/>
          <w:sz w:val="22"/>
        </w:rPr>
        <w:t> </w:t>
      </w:r>
      <w:r>
        <w:rPr>
          <w:sz w:val="22"/>
        </w:rPr>
        <w:t>coupling.</w:t>
      </w:r>
      <w:r>
        <w:rPr>
          <w:spacing w:val="1"/>
          <w:sz w:val="22"/>
        </w:rPr>
        <w:t> </w:t>
      </w:r>
      <w:r>
        <w:rPr>
          <w:i/>
          <w:spacing w:val="-3"/>
          <w:sz w:val="22"/>
        </w:rPr>
        <w:t>Systems of Control, Communication and Security</w:t>
      </w:r>
      <w:r>
        <w:rPr>
          <w:spacing w:val="-3"/>
          <w:sz w:val="22"/>
        </w:rPr>
        <w:t>, 2023, no. 2, pp. 1-22 (in Russian). DOI: </w:t>
      </w:r>
      <w:r>
        <w:rPr>
          <w:spacing w:val="-2"/>
          <w:sz w:val="22"/>
        </w:rPr>
        <w:t>10.24412/2410-9916-</w:t>
      </w:r>
      <w:r>
        <w:rPr>
          <w:spacing w:val="-52"/>
          <w:sz w:val="22"/>
        </w:rPr>
        <w:t> </w:t>
      </w:r>
      <w:r>
        <w:rPr>
          <w:sz w:val="22"/>
        </w:rPr>
        <w:t>2023-2-1-22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5"/>
          <w:footerReference w:type="default" r:id="rId6"/>
          <w:type w:val="continuous"/>
          <w:pgSz w:w="11910" w:h="16840"/>
          <w:pgMar w:header="358" w:footer="678" w:top="1040" w:bottom="860" w:left="820" w:right="840"/>
          <w:pgNumType w:start="1"/>
        </w:sectPr>
      </w:pPr>
    </w:p>
    <w:p>
      <w:pPr>
        <w:pStyle w:val="Heading1"/>
        <w:spacing w:line="321" w:lineRule="exact" w:before="83"/>
        <w:ind w:right="1851"/>
      </w:pPr>
      <w:r>
        <w:rPr/>
        <w:t>Введение</w:t>
      </w:r>
    </w:p>
    <w:p>
      <w:pPr>
        <w:pStyle w:val="BodyText"/>
        <w:ind w:left="313" w:right="287" w:firstLine="720"/>
        <w:jc w:val="both"/>
      </w:pPr>
      <w:r>
        <w:rPr/>
        <w:t>Современные тенденции в развитии РЭА заставляют проектировщиков</w:t>
      </w:r>
      <w:r>
        <w:rPr>
          <w:spacing w:val="1"/>
        </w:rPr>
        <w:t> </w:t>
      </w:r>
      <w:r>
        <w:rPr/>
        <w:t>уделять особое внимание ЭМС. Это связано с повышением быстродействия и</w:t>
      </w:r>
      <w:r>
        <w:rPr>
          <w:spacing w:val="1"/>
        </w:rPr>
        <w:t> </w:t>
      </w:r>
      <w:r>
        <w:rPr/>
        <w:t>уменьшением рабочих напряжений и уменьшением геометрических размеров</w:t>
      </w:r>
      <w:r>
        <w:rPr>
          <w:spacing w:val="1"/>
        </w:rPr>
        <w:t> </w:t>
      </w:r>
      <w:r>
        <w:rPr/>
        <w:t>элементов РЭА. Все это существенно снижает стойкость РЭА к перенапряже-</w:t>
      </w:r>
      <w:r>
        <w:rPr>
          <w:spacing w:val="1"/>
        </w:rPr>
        <w:t> </w:t>
      </w:r>
      <w:r>
        <w:rPr/>
        <w:t>ниям. Одной из актуальных задач ЭМС является защита РЭА от различных</w:t>
      </w:r>
      <w:r>
        <w:rPr>
          <w:spacing w:val="1"/>
        </w:rPr>
        <w:t> </w:t>
      </w:r>
      <w:r>
        <w:rPr/>
        <w:t>электромагнитных помех, среди которых весьма опасным является ЭСР. Воз-</w:t>
      </w:r>
      <w:r>
        <w:rPr>
          <w:spacing w:val="1"/>
        </w:rPr>
        <w:t> </w:t>
      </w:r>
      <w:r>
        <w:rPr/>
        <w:t>действие ЭСР может приводить к частичному или полному отказу РЭА и пре-</w:t>
      </w:r>
      <w:r>
        <w:rPr>
          <w:spacing w:val="1"/>
        </w:rPr>
        <w:t> </w:t>
      </w:r>
      <w:r>
        <w:rPr/>
        <w:t>рыванию ее функционирования. Поэтому необходимо применять эффективные</w:t>
      </w:r>
      <w:r>
        <w:rPr>
          <w:spacing w:val="1"/>
        </w:rPr>
        <w:t> </w:t>
      </w:r>
      <w:r>
        <w:rPr/>
        <w:t>меры защиты от ЭСР. Однако, несмотря на известную опасность ЭСР, не всегда</w:t>
      </w:r>
      <w:r>
        <w:rPr>
          <w:spacing w:val="-67"/>
        </w:rPr>
        <w:t> </w:t>
      </w:r>
      <w:r>
        <w:rPr/>
        <w:t>удается обеспечить эффективную защиту от него. Так, известно, что ЭСР явля-</w:t>
      </w:r>
      <w:r>
        <w:rPr>
          <w:spacing w:val="1"/>
        </w:rPr>
        <w:t> </w:t>
      </w:r>
      <w:r>
        <w:rPr/>
        <w:t>ется</w:t>
      </w:r>
      <w:r>
        <w:rPr>
          <w:spacing w:val="41"/>
        </w:rPr>
        <w:t> </w:t>
      </w:r>
      <w:r>
        <w:rPr/>
        <w:t>одной</w:t>
      </w:r>
      <w:r>
        <w:rPr>
          <w:spacing w:val="40"/>
        </w:rPr>
        <w:t> </w:t>
      </w:r>
      <w:r>
        <w:rPr/>
        <w:t>из</w:t>
      </w:r>
      <w:r>
        <w:rPr>
          <w:spacing w:val="42"/>
        </w:rPr>
        <w:t> </w:t>
      </w:r>
      <w:r>
        <w:rPr/>
        <w:t>частых</w:t>
      </w:r>
      <w:r>
        <w:rPr>
          <w:spacing w:val="42"/>
        </w:rPr>
        <w:t> </w:t>
      </w:r>
      <w:r>
        <w:rPr/>
        <w:t>причин</w:t>
      </w:r>
      <w:r>
        <w:rPr>
          <w:spacing w:val="43"/>
        </w:rPr>
        <w:t> </w:t>
      </w:r>
      <w:r>
        <w:rPr/>
        <w:t>выхода</w:t>
      </w:r>
      <w:r>
        <w:rPr>
          <w:spacing w:val="40"/>
        </w:rPr>
        <w:t> </w:t>
      </w:r>
      <w:r>
        <w:rPr/>
        <w:t>из</w:t>
      </w:r>
      <w:r>
        <w:rPr>
          <w:spacing w:val="42"/>
        </w:rPr>
        <w:t> </w:t>
      </w:r>
      <w:r>
        <w:rPr/>
        <w:t>строя</w:t>
      </w:r>
      <w:r>
        <w:rPr>
          <w:spacing w:val="41"/>
        </w:rPr>
        <w:t> </w:t>
      </w:r>
      <w:r>
        <w:rPr/>
        <w:t>и</w:t>
      </w:r>
      <w:r>
        <w:rPr>
          <w:spacing w:val="43"/>
        </w:rPr>
        <w:t> </w:t>
      </w:r>
      <w:r>
        <w:rPr/>
        <w:t>потерь</w:t>
      </w:r>
      <w:r>
        <w:rPr>
          <w:spacing w:val="41"/>
        </w:rPr>
        <w:t> </w:t>
      </w:r>
      <w:r>
        <w:rPr/>
        <w:t>космических</w:t>
      </w:r>
      <w:r>
        <w:rPr>
          <w:spacing w:val="43"/>
        </w:rPr>
        <w:t> </w:t>
      </w:r>
      <w:r>
        <w:rPr/>
        <w:t>аппара-</w:t>
      </w:r>
      <w:r>
        <w:rPr>
          <w:spacing w:val="-68"/>
        </w:rPr>
        <w:t> </w:t>
      </w:r>
      <w:r>
        <w:rPr/>
        <w:t>тов [1]. Также известно, что вероятность отказа интегральных схем (ИС) при</w:t>
      </w:r>
      <w:r>
        <w:rPr>
          <w:spacing w:val="1"/>
        </w:rPr>
        <w:t> </w:t>
      </w:r>
      <w:r>
        <w:rPr/>
        <w:t>контакте с источником ЭСР составляет порядка 0,619 [2], что говорит о низкой</w:t>
      </w:r>
      <w:r>
        <w:rPr>
          <w:spacing w:val="1"/>
        </w:rPr>
        <w:t> </w:t>
      </w:r>
      <w:r>
        <w:rPr/>
        <w:t>стойкости</w:t>
      </w:r>
      <w:r>
        <w:rPr>
          <w:spacing w:val="1"/>
        </w:rPr>
        <w:t> </w:t>
      </w:r>
      <w:r>
        <w:rPr/>
        <w:t>ИС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разрушающему</w:t>
      </w:r>
      <w:r>
        <w:rPr>
          <w:spacing w:val="1"/>
        </w:rPr>
        <w:t> </w:t>
      </w:r>
      <w:r>
        <w:rPr/>
        <w:t>воздействию</w:t>
      </w:r>
      <w:r>
        <w:rPr>
          <w:spacing w:val="1"/>
        </w:rPr>
        <w:t> </w:t>
      </w:r>
      <w:r>
        <w:rPr/>
        <w:t>внешних</w:t>
      </w:r>
      <w:r>
        <w:rPr>
          <w:spacing w:val="1"/>
        </w:rPr>
        <w:t> </w:t>
      </w:r>
      <w:r>
        <w:rPr/>
        <w:t>разрядов.</w:t>
      </w:r>
      <w:r>
        <w:rPr>
          <w:spacing w:val="1"/>
        </w:rPr>
        <w:t> </w:t>
      </w:r>
      <w:r>
        <w:rPr/>
        <w:t>Опасность</w:t>
      </w:r>
      <w:r>
        <w:rPr>
          <w:spacing w:val="1"/>
        </w:rPr>
        <w:t> </w:t>
      </w:r>
      <w:r>
        <w:rPr/>
        <w:t>воздействия ЭСР на РЭА усугубляется тем, что традиционные устройства за-</w:t>
      </w:r>
      <w:r>
        <w:rPr>
          <w:spacing w:val="1"/>
        </w:rPr>
        <w:t> </w:t>
      </w:r>
      <w:r>
        <w:rPr/>
        <w:t>щиты имеют ряд недостатков [3], в частности недостаточное быстродействие и</w:t>
      </w:r>
      <w:r>
        <w:rPr>
          <w:spacing w:val="1"/>
        </w:rPr>
        <w:t> </w:t>
      </w:r>
      <w:r>
        <w:rPr/>
        <w:t>малую мощность. Например, время срабатывания защитного варистора может</w:t>
      </w:r>
      <w:r>
        <w:rPr>
          <w:spacing w:val="1"/>
        </w:rPr>
        <w:t> </w:t>
      </w:r>
      <w:r>
        <w:rPr/>
        <w:t>достигать 25 нс. Кроме того, у традиционных устройств защиты ограниченный</w:t>
      </w:r>
      <w:r>
        <w:rPr>
          <w:spacing w:val="1"/>
        </w:rPr>
        <w:t> </w:t>
      </w:r>
      <w:r>
        <w:rPr/>
        <w:t>ресурс срабатываний, а также, из-за полупроводниковых компонентов в их со-</w:t>
      </w:r>
      <w:r>
        <w:rPr>
          <w:spacing w:val="1"/>
        </w:rPr>
        <w:t> </w:t>
      </w:r>
      <w:r>
        <w:rPr/>
        <w:t>ставе, они в большой степени подвержены влиянию радиации. Это неприемле-</w:t>
      </w:r>
      <w:r>
        <w:rPr>
          <w:spacing w:val="1"/>
        </w:rPr>
        <w:t> </w:t>
      </w:r>
      <w:r>
        <w:rPr/>
        <w:t>мо, например, для космической отрасли из-за необходимости повышения срока</w:t>
      </w:r>
      <w:r>
        <w:rPr>
          <w:spacing w:val="1"/>
        </w:rPr>
        <w:t> </w:t>
      </w:r>
      <w:r>
        <w:rPr/>
        <w:t>активного существования космических аппаратов до 15 лет. В этой связи, необ-</w:t>
      </w:r>
      <w:r>
        <w:rPr>
          <w:spacing w:val="1"/>
        </w:rPr>
        <w:t> </w:t>
      </w:r>
      <w:r>
        <w:rPr/>
        <w:t>ходим</w:t>
      </w:r>
      <w:r>
        <w:rPr>
          <w:spacing w:val="-1"/>
        </w:rPr>
        <w:t> </w:t>
      </w:r>
      <w:r>
        <w:rPr/>
        <w:t>поиск</w:t>
      </w:r>
      <w:r>
        <w:rPr>
          <w:spacing w:val="-1"/>
        </w:rPr>
        <w:t> </w:t>
      </w:r>
      <w:r>
        <w:rPr/>
        <w:t>новых</w:t>
      </w:r>
      <w:r>
        <w:rPr>
          <w:spacing w:val="-4"/>
        </w:rPr>
        <w:t> </w:t>
      </w:r>
      <w:r>
        <w:rPr/>
        <w:t>подходов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защите</w:t>
      </w:r>
      <w:r>
        <w:rPr>
          <w:spacing w:val="-3"/>
        </w:rPr>
        <w:t> </w:t>
      </w:r>
      <w:r>
        <w:rPr/>
        <w:t>РЭА,</w:t>
      </w:r>
      <w:r>
        <w:rPr>
          <w:spacing w:val="-2"/>
        </w:rPr>
        <w:t> </w:t>
      </w:r>
      <w:r>
        <w:rPr/>
        <w:t>лишенных таких</w:t>
      </w:r>
      <w:r>
        <w:rPr>
          <w:spacing w:val="-4"/>
        </w:rPr>
        <w:t> </w:t>
      </w:r>
      <w:r>
        <w:rPr/>
        <w:t>недостатков.</w:t>
      </w:r>
    </w:p>
    <w:p>
      <w:pPr>
        <w:pStyle w:val="BodyText"/>
        <w:ind w:left="313" w:right="288" w:firstLine="720"/>
        <w:jc w:val="both"/>
      </w:pPr>
      <w:r>
        <w:rPr/>
        <w:t>Примечателен подход, основанный на разложении помехового импульса</w:t>
      </w:r>
      <w:r>
        <w:rPr>
          <w:spacing w:val="1"/>
        </w:rPr>
        <w:t> </w:t>
      </w:r>
      <w:r>
        <w:rPr/>
        <w:t>на моды, известный, как модальная фильтрация [4]. Устройства, использующие</w:t>
      </w:r>
      <w:r>
        <w:rPr>
          <w:spacing w:val="1"/>
        </w:rPr>
        <w:t> </w:t>
      </w:r>
      <w:r>
        <w:rPr/>
        <w:t>этот подход, называются модальными фильтрами. Другим близким подходом</w:t>
      </w:r>
      <w:r>
        <w:rPr>
          <w:spacing w:val="1"/>
        </w:rPr>
        <w:t> </w:t>
      </w:r>
      <w:r>
        <w:rPr/>
        <w:t>является использование модальных искажений для разложения помеховых им-</w:t>
      </w:r>
      <w:r>
        <w:rPr>
          <w:spacing w:val="1"/>
        </w:rPr>
        <w:t> </w:t>
      </w:r>
      <w:r>
        <w:rPr/>
        <w:t>пульсов в МЛ [5]. Использование МЛ для разложения имеет ряд преимуществ</w:t>
      </w:r>
      <w:r>
        <w:rPr>
          <w:spacing w:val="1"/>
        </w:rPr>
        <w:t> </w:t>
      </w:r>
      <w:r>
        <w:rPr/>
        <w:t>перед модальными фильтрами, которые заключаются в меньшей в 2 раза длине</w:t>
      </w:r>
      <w:r>
        <w:rPr>
          <w:spacing w:val="1"/>
        </w:rPr>
        <w:t> </w:t>
      </w:r>
      <w:r>
        <w:rPr/>
        <w:t>структуры, большем числе импульсов разложения исходного СКИ и даже от-</w:t>
      </w:r>
      <w:r>
        <w:rPr>
          <w:spacing w:val="1"/>
        </w:rPr>
        <w:t> </w:t>
      </w:r>
      <w:r>
        <w:rPr/>
        <w:t>сутствии</w:t>
      </w:r>
      <w:r>
        <w:rPr>
          <w:spacing w:val="-1"/>
        </w:rPr>
        <w:t> </w:t>
      </w:r>
      <w:r>
        <w:rPr/>
        <w:t>диэлектрика.</w:t>
      </w:r>
    </w:p>
    <w:p>
      <w:pPr>
        <w:pStyle w:val="BodyText"/>
        <w:ind w:left="313" w:right="287" w:firstLine="720"/>
        <w:jc w:val="both"/>
      </w:pPr>
      <w:r>
        <w:rPr/>
        <w:t>Примечательны исследования разложения пикового выброса ЭСР в ме-</w:t>
      </w:r>
      <w:r>
        <w:rPr>
          <w:spacing w:val="1"/>
        </w:rPr>
        <w:t> </w:t>
      </w:r>
      <w:r>
        <w:rPr/>
        <w:t>андровой микрополосковой линии (МПЛ) [6]. Однако для обеспечения макси-</w:t>
      </w:r>
      <w:r>
        <w:rPr>
          <w:spacing w:val="1"/>
        </w:rPr>
        <w:t> </w:t>
      </w:r>
      <w:r>
        <w:rPr/>
        <w:t>мального ослабления ЭСР в меандровой МПЛ необходима сильная связь между</w:t>
      </w:r>
      <w:r>
        <w:rPr>
          <w:spacing w:val="-67"/>
        </w:rPr>
        <w:t> </w:t>
      </w:r>
      <w:r>
        <w:rPr/>
        <w:t>проводниками, которая достигается за счет малого расстояния между ними, и</w:t>
      </w:r>
      <w:r>
        <w:rPr>
          <w:spacing w:val="1"/>
        </w:rPr>
        <w:t> </w:t>
      </w:r>
      <w:r>
        <w:rPr/>
        <w:t>большая длина линии. Все это затрудняет практическую реализацию такого</w:t>
      </w:r>
      <w:r>
        <w:rPr>
          <w:spacing w:val="1"/>
        </w:rPr>
        <w:t> </w:t>
      </w:r>
      <w:r>
        <w:rPr/>
        <w:t>устройства. Более перспективной структурой для этого видится МЛ с лицевой</w:t>
      </w:r>
      <w:r>
        <w:rPr>
          <w:spacing w:val="1"/>
        </w:rPr>
        <w:t> </w:t>
      </w:r>
      <w:r>
        <w:rPr/>
        <w:t>связью, поскольку в ней связь между проводниками зависит от толщины ди-</w:t>
      </w:r>
      <w:r>
        <w:rPr>
          <w:spacing w:val="1"/>
        </w:rPr>
        <w:t> </w:t>
      </w:r>
      <w:r>
        <w:rPr/>
        <w:t>электрической подложки. Поэтому цель данной работы – показать возможность</w:t>
      </w:r>
      <w:r>
        <w:rPr>
          <w:spacing w:val="-67"/>
        </w:rPr>
        <w:t> </w:t>
      </w:r>
      <w:r>
        <w:rPr/>
        <w:t>ослабления влияния ЭСР витком МЛ с лицевой связью. Для достижения по-</w:t>
      </w:r>
      <w:r>
        <w:rPr>
          <w:spacing w:val="1"/>
        </w:rPr>
        <w:t> </w:t>
      </w:r>
      <w:r>
        <w:rPr/>
        <w:t>ставленной</w:t>
      </w:r>
      <w:r>
        <w:rPr>
          <w:spacing w:val="-1"/>
        </w:rPr>
        <w:t> </w:t>
      </w:r>
      <w:r>
        <w:rPr/>
        <w:t>цели</w:t>
      </w:r>
      <w:r>
        <w:rPr>
          <w:spacing w:val="-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решить</w:t>
      </w:r>
      <w:r>
        <w:rPr>
          <w:spacing w:val="-2"/>
        </w:rPr>
        <w:t> </w:t>
      </w:r>
      <w:r>
        <w:rPr/>
        <w:t>следующие задачи:</w:t>
      </w:r>
    </w:p>
    <w:p>
      <w:pPr>
        <w:pStyle w:val="ListParagraph"/>
        <w:numPr>
          <w:ilvl w:val="0"/>
          <w:numId w:val="1"/>
        </w:numPr>
        <w:tabs>
          <w:tab w:pos="1314" w:val="left" w:leader="none"/>
        </w:tabs>
        <w:spacing w:line="240" w:lineRule="auto" w:before="0" w:after="0"/>
        <w:ind w:left="313" w:right="295" w:firstLine="720"/>
        <w:jc w:val="both"/>
        <w:rPr>
          <w:sz w:val="28"/>
        </w:rPr>
      </w:pPr>
      <w:r>
        <w:rPr>
          <w:sz w:val="28"/>
        </w:rPr>
        <w:t>Анализ влияния изменения параметров поперечного сечения на форму</w:t>
      </w:r>
      <w:r>
        <w:rPr>
          <w:spacing w:val="1"/>
          <w:sz w:val="28"/>
        </w:rPr>
        <w:t> </w:t>
      </w:r>
      <w:r>
        <w:rPr>
          <w:sz w:val="28"/>
        </w:rPr>
        <w:t>и амплитуду ЭСР на выходе МЛ с лицевой связью и формулировка условия</w:t>
      </w:r>
      <w:r>
        <w:rPr>
          <w:spacing w:val="1"/>
          <w:sz w:val="28"/>
        </w:rPr>
        <w:t> </w:t>
      </w:r>
      <w:r>
        <w:rPr>
          <w:sz w:val="28"/>
        </w:rPr>
        <w:t>разложения</w:t>
      </w:r>
      <w:r>
        <w:rPr>
          <w:spacing w:val="-5"/>
          <w:sz w:val="28"/>
        </w:rPr>
        <w:t> </w:t>
      </w:r>
      <w:r>
        <w:rPr>
          <w:sz w:val="28"/>
        </w:rPr>
        <w:t>пикового выброса</w:t>
      </w:r>
      <w:r>
        <w:rPr>
          <w:spacing w:val="-1"/>
          <w:sz w:val="28"/>
        </w:rPr>
        <w:t> </w:t>
      </w:r>
      <w:r>
        <w:rPr>
          <w:sz w:val="28"/>
        </w:rPr>
        <w:t>ЭСР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импульсы четной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нечетной</w:t>
      </w:r>
      <w:r>
        <w:rPr>
          <w:spacing w:val="-2"/>
          <w:sz w:val="28"/>
        </w:rPr>
        <w:t> </w:t>
      </w:r>
      <w:r>
        <w:rPr>
          <w:sz w:val="28"/>
        </w:rPr>
        <w:t>мод линии.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358" w:footer="678" w:top="1040" w:bottom="860" w:left="820" w:right="840"/>
        </w:sectPr>
      </w:pPr>
    </w:p>
    <w:p>
      <w:pPr>
        <w:pStyle w:val="ListParagraph"/>
        <w:numPr>
          <w:ilvl w:val="0"/>
          <w:numId w:val="1"/>
        </w:numPr>
        <w:tabs>
          <w:tab w:pos="1314" w:val="left" w:leader="none"/>
        </w:tabs>
        <w:spacing w:line="240" w:lineRule="auto" w:before="79" w:after="0"/>
        <w:ind w:left="313" w:right="297" w:firstLine="720"/>
        <w:jc w:val="both"/>
        <w:rPr>
          <w:sz w:val="28"/>
        </w:rPr>
      </w:pPr>
      <w:r>
        <w:rPr>
          <w:sz w:val="28"/>
        </w:rPr>
        <w:t>Оптимизация параметров поперечного сечения МЛ с лицевой связью, с</w:t>
      </w:r>
      <w:r>
        <w:rPr>
          <w:spacing w:val="-67"/>
          <w:sz w:val="28"/>
        </w:rPr>
        <w:t> </w:t>
      </w:r>
      <w:r>
        <w:rPr>
          <w:sz w:val="28"/>
        </w:rPr>
        <w:t>учетом доступных технологических возможностей по критериям разложения</w:t>
      </w:r>
      <w:r>
        <w:rPr>
          <w:spacing w:val="1"/>
          <w:sz w:val="28"/>
        </w:rPr>
        <w:t> </w:t>
      </w:r>
      <w:r>
        <w:rPr>
          <w:sz w:val="28"/>
        </w:rPr>
        <w:t>пикового выброса ЭСР и минимизации его амплитуды на выходе линии, для</w:t>
      </w:r>
      <w:r>
        <w:rPr>
          <w:spacing w:val="1"/>
          <w:sz w:val="28"/>
        </w:rPr>
        <w:t> </w:t>
      </w:r>
      <w:r>
        <w:rPr>
          <w:sz w:val="28"/>
        </w:rPr>
        <w:t>последующего изготовления макета.</w:t>
      </w:r>
    </w:p>
    <w:p>
      <w:pPr>
        <w:pStyle w:val="ListParagraph"/>
        <w:numPr>
          <w:ilvl w:val="0"/>
          <w:numId w:val="1"/>
        </w:numPr>
        <w:tabs>
          <w:tab w:pos="1314" w:val="left" w:leader="none"/>
        </w:tabs>
        <w:spacing w:line="240" w:lineRule="auto" w:before="1" w:after="0"/>
        <w:ind w:left="313" w:right="284" w:firstLine="720"/>
        <w:jc w:val="both"/>
        <w:rPr>
          <w:sz w:val="28"/>
        </w:rPr>
      </w:pPr>
      <w:r>
        <w:rPr>
          <w:sz w:val="28"/>
        </w:rPr>
        <w:t>Разработка топологии макета МЛ с лицевой связью с параметрами, по-</w:t>
      </w:r>
      <w:r>
        <w:rPr>
          <w:spacing w:val="1"/>
          <w:sz w:val="28"/>
        </w:rPr>
        <w:t> </w:t>
      </w:r>
      <w:r>
        <w:rPr>
          <w:sz w:val="28"/>
        </w:rPr>
        <w:t>лученными после оптимизации, изготовление макета и проведение натурных</w:t>
      </w:r>
      <w:r>
        <w:rPr>
          <w:spacing w:val="1"/>
          <w:sz w:val="28"/>
        </w:rPr>
        <w:t> </w:t>
      </w:r>
      <w:r>
        <w:rPr>
          <w:sz w:val="28"/>
        </w:rPr>
        <w:t>испытаний.</w:t>
      </w:r>
    </w:p>
    <w:p>
      <w:pPr>
        <w:pStyle w:val="ListParagraph"/>
        <w:numPr>
          <w:ilvl w:val="0"/>
          <w:numId w:val="1"/>
        </w:numPr>
        <w:tabs>
          <w:tab w:pos="1314" w:val="left" w:leader="none"/>
        </w:tabs>
        <w:spacing w:line="240" w:lineRule="auto" w:before="1" w:after="0"/>
        <w:ind w:left="313" w:right="294" w:firstLine="720"/>
        <w:jc w:val="both"/>
        <w:rPr>
          <w:sz w:val="28"/>
        </w:rPr>
      </w:pPr>
      <w:r>
        <w:rPr>
          <w:sz w:val="28"/>
        </w:rPr>
        <w:t>Сравнение результатов, полученных на этапе моделирования с резуль-</w:t>
      </w:r>
      <w:r>
        <w:rPr>
          <w:spacing w:val="1"/>
          <w:sz w:val="28"/>
        </w:rPr>
        <w:t> </w:t>
      </w:r>
      <w:r>
        <w:rPr>
          <w:sz w:val="28"/>
        </w:rPr>
        <w:t>татами,</w:t>
      </w:r>
      <w:r>
        <w:rPr>
          <w:spacing w:val="-2"/>
          <w:sz w:val="28"/>
        </w:rPr>
        <w:t> </w:t>
      </w:r>
      <w:r>
        <w:rPr>
          <w:sz w:val="28"/>
        </w:rPr>
        <w:t>полученными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ходе</w:t>
      </w:r>
      <w:r>
        <w:rPr>
          <w:spacing w:val="-4"/>
          <w:sz w:val="28"/>
        </w:rPr>
        <w:t> </w:t>
      </w:r>
      <w:r>
        <w:rPr>
          <w:sz w:val="28"/>
        </w:rPr>
        <w:t>натурных</w:t>
      </w:r>
      <w:r>
        <w:rPr>
          <w:spacing w:val="-4"/>
          <w:sz w:val="28"/>
        </w:rPr>
        <w:t> </w:t>
      </w:r>
      <w:r>
        <w:rPr>
          <w:sz w:val="28"/>
        </w:rPr>
        <w:t>испытаний</w:t>
      </w:r>
      <w:r>
        <w:rPr>
          <w:spacing w:val="-1"/>
          <w:sz w:val="28"/>
        </w:rPr>
        <w:t> </w:t>
      </w:r>
      <w:r>
        <w:rPr>
          <w:sz w:val="28"/>
        </w:rPr>
        <w:t>изготовленного</w:t>
      </w:r>
      <w:r>
        <w:rPr>
          <w:spacing w:val="-1"/>
          <w:sz w:val="28"/>
        </w:rPr>
        <w:t> </w:t>
      </w:r>
      <w:r>
        <w:rPr>
          <w:sz w:val="28"/>
        </w:rPr>
        <w:t>макета.</w:t>
      </w:r>
    </w:p>
    <w:p>
      <w:pPr>
        <w:pStyle w:val="BodyText"/>
        <w:spacing w:before="4"/>
      </w:pPr>
    </w:p>
    <w:p>
      <w:pPr>
        <w:pStyle w:val="Heading1"/>
        <w:ind w:left="3990"/>
        <w:jc w:val="both"/>
      </w:pPr>
      <w:r>
        <w:rPr/>
        <w:t>Исходные</w:t>
      </w:r>
      <w:r>
        <w:rPr>
          <w:spacing w:val="-2"/>
        </w:rPr>
        <w:t> </w:t>
      </w:r>
      <w:r>
        <w:rPr/>
        <w:t>данные</w:t>
      </w:r>
    </w:p>
    <w:p>
      <w:pPr>
        <w:pStyle w:val="BodyText"/>
        <w:ind w:left="313" w:right="286" w:firstLine="720"/>
        <w:jc w:val="both"/>
      </w:pPr>
      <w:r>
        <w:rPr/>
        <w:t>Поперечное сечение и схема соединений МЛ с лицевой связью представ-</w:t>
      </w:r>
      <w:r>
        <w:rPr>
          <w:spacing w:val="1"/>
        </w:rPr>
        <w:t> </w:t>
      </w:r>
      <w:r>
        <w:rPr/>
        <w:t>лены на рис. 1, где О и А – опорный и активный проводники, </w:t>
      </w:r>
      <w:r>
        <w:rPr>
          <w:i/>
        </w:rPr>
        <w:t>w </w:t>
      </w:r>
      <w:r>
        <w:rPr/>
        <w:t>и </w:t>
      </w:r>
      <w:r>
        <w:rPr>
          <w:i/>
        </w:rPr>
        <w:t>t </w:t>
      </w:r>
      <w:r>
        <w:rPr/>
        <w:t>– ширина и</w:t>
      </w:r>
      <w:r>
        <w:rPr>
          <w:spacing w:val="1"/>
        </w:rPr>
        <w:t> </w:t>
      </w:r>
      <w:r>
        <w:rPr/>
        <w:t>толщина проводников, </w:t>
      </w:r>
      <w:r>
        <w:rPr>
          <w:i/>
        </w:rPr>
        <w:t>s </w:t>
      </w:r>
      <w:r>
        <w:rPr/>
        <w:t>– расстояние между опорным и активным проводни-</w:t>
      </w:r>
      <w:r>
        <w:rPr>
          <w:spacing w:val="1"/>
        </w:rPr>
        <w:t> </w:t>
      </w:r>
      <w:r>
        <w:rPr/>
        <w:t>ками, </w:t>
      </w:r>
      <w:r>
        <w:rPr>
          <w:i/>
        </w:rPr>
        <w:t>h </w:t>
      </w:r>
      <w:r>
        <w:rPr/>
        <w:t>– толщина диэлектрической подложки, </w:t>
      </w:r>
      <w:r>
        <w:rPr>
          <w:i/>
        </w:rPr>
        <w:t>d </w:t>
      </w:r>
      <w:r>
        <w:rPr/>
        <w:t>– расстояние от края структу-</w:t>
      </w:r>
      <w:r>
        <w:rPr>
          <w:spacing w:val="1"/>
        </w:rPr>
        <w:t> </w:t>
      </w:r>
      <w:r>
        <w:rPr/>
        <w:t>ры до ближнего к нему края проводника, 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– диэлектрическая проницаемость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подложки, </w:t>
      </w:r>
      <w:r>
        <w:rPr>
          <w:i/>
          <w:vertAlign w:val="baseline"/>
        </w:rPr>
        <w:t>l </w:t>
      </w:r>
      <w:r>
        <w:rPr>
          <w:vertAlign w:val="baseline"/>
        </w:rPr>
        <w:t>– длина структуры, </w:t>
      </w:r>
      <w:r>
        <w:rPr>
          <w:i/>
          <w:vertAlign w:val="baseline"/>
        </w:rPr>
        <w:t>R</w:t>
      </w:r>
      <w:r>
        <w:rPr>
          <w:vertAlign w:val="baseline"/>
        </w:rPr>
        <w:t>1=</w:t>
      </w:r>
      <w:r>
        <w:rPr>
          <w:i/>
          <w:vertAlign w:val="baseline"/>
        </w:rPr>
        <w:t>R</w:t>
      </w:r>
      <w:r>
        <w:rPr>
          <w:vertAlign w:val="baseline"/>
        </w:rPr>
        <w:t>2=50 Ом, </w:t>
      </w:r>
      <w:r>
        <w:rPr>
          <w:i/>
          <w:vertAlign w:val="baseline"/>
        </w:rPr>
        <w:t>I </w:t>
      </w:r>
      <w:r>
        <w:rPr>
          <w:vertAlign w:val="baseline"/>
        </w:rPr>
        <w:t>– идеальный источник тока.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Форма тока воздействующего ЭСР принята близкой к третьей степени жестко-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сти по стандарту IEC 61000-4-2 [7]. Исходные параметры МЛ на рис. 1 пред-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ставлены в</w:t>
      </w:r>
      <w:r>
        <w:rPr>
          <w:spacing w:val="-2"/>
          <w:vertAlign w:val="baseline"/>
        </w:rPr>
        <w:t> </w:t>
      </w:r>
      <w:r>
        <w:rPr>
          <w:vertAlign w:val="baseline"/>
        </w:rPr>
        <w:t>таблице</w:t>
      </w:r>
      <w:r>
        <w:rPr>
          <w:spacing w:val="-2"/>
          <w:vertAlign w:val="baseline"/>
        </w:rPr>
        <w:t> </w:t>
      </w:r>
      <w:r>
        <w:rPr>
          <w:vertAlign w:val="baseline"/>
        </w:rPr>
        <w:t>1.</w:t>
      </w:r>
    </w:p>
    <w:p>
      <w:pPr>
        <w:pStyle w:val="BodyText"/>
        <w:spacing w:before="8"/>
        <w:rPr>
          <w:sz w:val="15"/>
        </w:rPr>
      </w:pPr>
    </w:p>
    <w:p>
      <w:pPr>
        <w:spacing w:before="86"/>
        <w:ind w:left="0" w:right="1860" w:firstLine="0"/>
        <w:jc w:val="center"/>
        <w:rPr>
          <w:i/>
          <w:sz w:val="31"/>
        </w:rPr>
      </w:pPr>
      <w:r>
        <w:rPr/>
        <w:pict>
          <v:group style="position:absolute;margin-left:81.654198pt;margin-top:18.572567pt;width:428.35pt;height:106.7pt;mso-position-horizontal-relative:page;mso-position-vertical-relative:paragraph;z-index:-16288256" coordorigin="1633,371" coordsize="8567,2134">
            <v:shape style="position:absolute;left:1633;top:371;width:8567;height:2134" type="#_x0000_t75" stroked="false">
              <v:imagedata r:id="rId7" o:title=""/>
            </v:shape>
            <v:shape style="position:absolute;left:2761;top:602;width:174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99"/>
                        <w:sz w:val="31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890;top:602;width:106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99"/>
                        <w:sz w:val="31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4897;top:646;width:243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99"/>
                        <w:sz w:val="31"/>
                      </w:rPr>
                      <w:t>О</w:t>
                    </w:r>
                  </w:p>
                </w:txbxContent>
              </v:textbox>
              <w10:wrap type="none"/>
            </v:shape>
            <v:shape style="position:absolute;left:6713;top:637;width:243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99"/>
                        <w:sz w:val="31"/>
                      </w:rPr>
                      <w:t>А</w:t>
                    </w:r>
                  </w:p>
                </w:txbxContent>
              </v:textbox>
              <w10:wrap type="none"/>
            </v:shape>
            <v:shape style="position:absolute;left:8795;top:602;width:174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99"/>
                        <w:sz w:val="31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066;top:1248;width:228;height:367" type="#_x0000_t202" filled="false" stroked="false">
              <v:textbox inset="0,0,0,0">
                <w:txbxContent>
                  <w:p>
                    <w:pPr>
                      <w:spacing w:line="342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sz w:val="31"/>
                      </w:rPr>
                      <w:t>ε</w:t>
                    </w:r>
                    <w:r>
                      <w:rPr>
                        <w:i/>
                        <w:sz w:val="31"/>
                        <w:vertAlign w:val="subscript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5868;top:1156;width:140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99"/>
                        <w:sz w:val="31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9350;top:1332;width:174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99"/>
                        <w:sz w:val="31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6713;top:2072;width:243;height:342" type="#_x0000_t202" filled="false" stroked="false">
              <v:textbox inset="0,0,0,0">
                <w:txbxContent>
                  <w:p>
                    <w:pPr>
                      <w:spacing w:line="341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99"/>
                        <w:sz w:val="31"/>
                      </w:rPr>
                      <w:t>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9"/>
          <w:sz w:val="31"/>
        </w:rPr>
        <w:t>w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6"/>
        </w:rPr>
      </w:pPr>
    </w:p>
    <w:p>
      <w:pPr>
        <w:pStyle w:val="BodyText"/>
        <w:spacing w:before="89"/>
        <w:ind w:left="1869" w:right="1852"/>
        <w:jc w:val="center"/>
      </w:pPr>
      <w:r>
        <w:rPr/>
        <w:pict>
          <v:group style="position:absolute;margin-left:154.052521pt;margin-top:20.313755pt;width:269.3pt;height:80.8pt;mso-position-horizontal-relative:page;mso-position-vertical-relative:paragraph;z-index:15729664" coordorigin="3081,406" coordsize="5386,1616">
            <v:shape style="position:absolute;left:3487;top:1018;width:404;height:407" coordorigin="3487,1019" coordsize="404,407" path="m3890,1222l3875,1143,3831,1078,3767,1035,3689,1019,3610,1035,3546,1078,3503,1143,3487,1222,3503,1301,3546,1365,3610,1409,3689,1425,3767,1409,3831,1365,3875,1301,3890,1222xe" filled="false" stroked="true" strokeweight="1.28495pt" strokecolor="#000000">
              <v:path arrowok="t"/>
              <v:stroke dashstyle="solid"/>
            </v:shape>
            <v:line style="position:absolute" from="3888,1224" to="4168,1224" stroked="true" strokeweight="1.353742pt" strokecolor="#000000">
              <v:stroke dashstyle="solid"/>
            </v:line>
            <v:line style="position:absolute" from="3901,1821" to="4506,1821" stroked="true" strokeweight="1.35374pt" strokecolor="#000000">
              <v:stroke dashstyle="solid"/>
            </v:line>
            <v:shape style="position:absolute;left:4225;top:1788;width:67;height:66" coordorigin="4226,1788" coordsize="67,66" path="m4259,1788l4246,1791,4236,1798,4229,1809,4226,1821,4229,1834,4236,1845,4246,1852,4259,1854,4272,1852,4283,1845,4290,1834,4293,1821,4290,1809,4283,1798,4272,1791,4259,1788xe" filled="true" fillcolor="#000000" stroked="false">
              <v:path arrowok="t"/>
              <v:fill type="solid"/>
            </v:shape>
            <v:shape style="position:absolute;left:4225;top:1788;width:67;height:66" coordorigin="4226,1788" coordsize="67,66" path="m4259,1788l4246,1791,4236,1798,4229,1809,4226,1821,4229,1834,4236,1845,4246,1852,4259,1854,4272,1852,4283,1845,4290,1834,4293,1821,4290,1809,4283,1798,4272,1791,4259,1788xe" filled="false" stroked="true" strokeweight=".963775pt" strokecolor="#000000">
              <v:path arrowok="t"/>
              <v:stroke dashstyle="solid"/>
            </v:shape>
            <v:shape style="position:absolute;left:4506;top:1637;width:3666;height:372" type="#_x0000_t75" stroked="false">
              <v:imagedata r:id="rId8" o:title=""/>
            </v:shape>
            <v:rect style="position:absolute;left:4506;top:1637;width:3666;height:372" filled="false" stroked="true" strokeweight="1.28919pt" strokecolor="#000000">
              <v:stroke dashstyle="solid"/>
            </v:rect>
            <v:line style="position:absolute" from="8186,1822" to="8430,1822" stroked="true" strokeweight="1.289277pt" strokecolor="#000000">
              <v:stroke dashstyle="solid"/>
            </v:line>
            <v:shape style="position:absolute;left:8390;top:1390;width:67;height:68" coordorigin="8391,1390" coordsize="67,68" path="m8424,1390l8411,1393,8400,1400,8393,1411,8391,1424,8393,1437,8400,1447,8411,1454,8424,1457,8437,1454,8448,1447,8455,1437,8457,1424,8455,1411,8448,1400,8437,1393,8424,1390xe" filled="true" fillcolor="#000000" stroked="false">
              <v:path arrowok="t"/>
              <v:fill type="solid"/>
            </v:shape>
            <v:shape style="position:absolute;left:8390;top:1390;width:67;height:68" coordorigin="8391,1390" coordsize="67,68" path="m8424,1390l8411,1393,8400,1400,8393,1411,8391,1424,8393,1437,8400,1447,8411,1454,8424,1457,8437,1454,8448,1447,8455,1437,8457,1424,8455,1411,8448,1400,8437,1393,8424,1390xe" filled="false" stroked="true" strokeweight=".963712pt" strokecolor="#000000">
              <v:path arrowok="t"/>
              <v:stroke dashstyle="solid"/>
            </v:shape>
            <v:shape style="position:absolute;left:4516;top:857;width:3665;height:372" type="#_x0000_t75" stroked="false">
              <v:imagedata r:id="rId9" o:title=""/>
            </v:shape>
            <v:shape style="position:absolute;left:4500;top:841;width:3697;height:404" coordorigin="4501,841" coordsize="3697,404" path="m8197,841l4501,841,4501,1245,8197,1245,8197,1229,4533,1229,4517,1213,4533,1213,4533,874,4517,874,4533,858,8197,858,8197,841xm4533,1213l4517,1213,4533,1229,4533,1213xm8165,1213l4533,1213,4533,1229,8165,1229,8165,1213xm8165,858l8165,1229,8181,1213,8197,1213,8197,874,8181,874,8165,858xm8197,1213l8181,1213,8165,1229,8197,1229,8197,1213xm4533,858l4517,874,4533,874,4533,858xm8165,858l4533,858,4533,874,8165,874,8165,858xm8197,858l8165,858,8181,874,8197,874,8197,858xe" filled="true" fillcolor="#000000" stroked="false">
              <v:path arrowok="t"/>
              <v:fill type="solid"/>
            </v:shape>
            <v:line style="position:absolute" from="8186,1041" to="8430,1041" stroked="true" strokeweight="1.289277pt" strokecolor="#000000">
              <v:stroke dashstyle="solid"/>
            </v:line>
            <v:line style="position:absolute" from="8417,1018" to="8417,1833" stroked="true" strokeweight="1.344714pt" strokecolor="#000000">
              <v:stroke dashstyle="solid"/>
            </v:line>
            <v:shape style="position:absolute;left:3899;top:840;width:634;height:391" type="#_x0000_t75" stroked="false">
              <v:imagedata r:id="rId10" o:title=""/>
            </v:shape>
            <v:shape style="position:absolute;left:3093;top:848;width:382;height:383" coordorigin="3094,849" coordsize="382,383" path="m3231,849l3475,849m3242,849l3242,1231m3231,1225l3475,1225m3094,1171l3095,914m3095,1041l3242,1041e" filled="false" stroked="true" strokeweight="1.284979pt" strokecolor="#000000">
              <v:path arrowok="t"/>
              <v:stroke dashstyle="solid"/>
            </v:shape>
            <v:rect style="position:absolute;left:3474;top:720;width:426;height:251" filled="true" fillcolor="#ffffff" stroked="false">
              <v:fill type="solid"/>
            </v:rect>
            <v:rect style="position:absolute;left:3474;top:720;width:426;height:251" filled="false" stroked="true" strokeweight="1.287067pt" strokecolor="#000000">
              <v:stroke dashstyle="solid"/>
            </v:rect>
            <v:line style="position:absolute" from="3095,1955" to="3096,1697" stroked="true" strokeweight="1.28068pt" strokecolor="#000000">
              <v:stroke dashstyle="solid"/>
            </v:line>
            <v:line style="position:absolute" from="3095,1821" to="3475,1821" stroked="true" strokeweight="1.289279pt" strokecolor="#000000">
              <v:stroke dashstyle="solid"/>
            </v:line>
            <v:rect style="position:absolute;left:3475;top:1700;width:426;height:251" filled="true" fillcolor="#ffffff" stroked="false">
              <v:fill type="solid"/>
            </v:rect>
            <v:rect style="position:absolute;left:3475;top:1700;width:426;height:251" filled="false" stroked="true" strokeweight="1.287067pt" strokecolor="#000000">
              <v:stroke dashstyle="solid"/>
            </v:rect>
            <v:shape style="position:absolute;left:4506;top:731;width:3680;height:104" coordorigin="4506,731" coordsize="3680,104" path="m4609,731l4506,783,4609,834,4609,796,4576,796,4570,790,4570,776,4576,770,4609,770,4609,731xm8083,731l8083,834,8160,796,8116,796,8122,790,8122,776,8116,770,8160,770,8083,731xm4609,770l4576,770,4570,776,4570,790,4576,796,4609,796,4609,770xm8083,770l4609,770,4609,796,8083,796,8083,770xm8160,770l8116,770,8122,776,8122,790,8116,796,8160,796,8186,783,8160,770xe" filled="true" fillcolor="#000000" stroked="false">
              <v:path arrowok="t"/>
              <v:fill type="solid"/>
            </v:shape>
            <v:shape style="position:absolute;left:3521;top:406;width:362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i/>
                        <w:sz w:val="31"/>
                      </w:rPr>
                      <w:t>R</w:t>
                    </w:r>
                    <w:r>
                      <w:rPr>
                        <w:sz w:val="3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160;top:734;width:362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i/>
                        <w:sz w:val="31"/>
                      </w:rPr>
                      <w:t>V</w:t>
                    </w:r>
                    <w:r>
                      <w:rPr>
                        <w:sz w:val="31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319;top:452;width:106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i/>
                        <w:sz w:val="31"/>
                      </w:rPr>
                    </w:pPr>
                    <w:r>
                      <w:rPr>
                        <w:i/>
                        <w:w w:val="99"/>
                        <w:sz w:val="31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3521;top:1041;width:362;height:697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-1" w:firstLine="110"/>
                      <w:jc w:val="left"/>
                      <w:rPr>
                        <w:sz w:val="31"/>
                      </w:rPr>
                    </w:pPr>
                    <w:r>
                      <w:rPr>
                        <w:i/>
                        <w:sz w:val="31"/>
                      </w:rPr>
                      <w:t>I</w:t>
                    </w:r>
                    <w:r>
                      <w:rPr>
                        <w:i/>
                        <w:spacing w:val="1"/>
                        <w:sz w:val="31"/>
                      </w:rPr>
                      <w:t> </w:t>
                    </w:r>
                    <w:r>
                      <w:rPr>
                        <w:i/>
                        <w:spacing w:val="-1"/>
                        <w:sz w:val="31"/>
                      </w:rPr>
                      <w:t>R</w:t>
                    </w:r>
                    <w:r>
                      <w:rPr>
                        <w:spacing w:val="-1"/>
                        <w:sz w:val="3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077;top:1462;width:362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i/>
                        <w:sz w:val="31"/>
                      </w:rPr>
                      <w:t>V</w:t>
                    </w:r>
                    <w:r>
                      <w:rPr>
                        <w:sz w:val="31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87"/>
        <w:ind w:left="0" w:right="2263" w:firstLine="0"/>
        <w:jc w:val="right"/>
        <w:rPr>
          <w:sz w:val="31"/>
        </w:rPr>
      </w:pPr>
      <w:r>
        <w:rPr>
          <w:i/>
          <w:sz w:val="31"/>
        </w:rPr>
        <w:t>V</w:t>
      </w:r>
      <w:r>
        <w:rPr>
          <w:sz w:val="31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322" w:lineRule="exact" w:before="89"/>
        <w:ind w:left="1871" w:right="1849"/>
        <w:jc w:val="center"/>
      </w:pPr>
      <w:r>
        <w:rPr/>
        <w:t>б)</w:t>
      </w:r>
    </w:p>
    <w:p>
      <w:pPr>
        <w:pStyle w:val="BodyText"/>
        <w:spacing w:line="480" w:lineRule="auto"/>
        <w:ind w:left="370" w:right="351"/>
        <w:jc w:val="center"/>
      </w:pPr>
      <w:r>
        <w:rPr/>
        <w:pict>
          <v:shape style="position:absolute;margin-left:56.183998pt;margin-top:48.590275pt;width:483.25pt;height:33.75pt;mso-position-horizontal-relative:page;mso-position-vertical-relative:paragraph;z-index:15730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0"/>
                    <w:gridCol w:w="1378"/>
                    <w:gridCol w:w="1380"/>
                    <w:gridCol w:w="1378"/>
                    <w:gridCol w:w="1378"/>
                    <w:gridCol w:w="1380"/>
                    <w:gridCol w:w="1376"/>
                  </w:tblGrid>
                  <w:tr>
                    <w:trPr>
                      <w:trHeight w:val="323" w:hRule="atLeast"/>
                    </w:trPr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258" w:right="254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w</w:t>
                        </w:r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мкм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280" w:right="271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t</w:t>
                        </w:r>
                        <w:r>
                          <w:rPr>
                            <w:sz w:val="28"/>
                          </w:rPr>
                          <w:t>, мкм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258" w:right="244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s</w:t>
                        </w:r>
                        <w:r>
                          <w:rPr>
                            <w:sz w:val="28"/>
                          </w:rPr>
                          <w:t>, мкм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286" w:right="271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h</w:t>
                        </w:r>
                        <w:r>
                          <w:rPr>
                            <w:sz w:val="28"/>
                          </w:rPr>
                          <w:t>, мкм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1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w w:val="100"/>
                            <w:sz w:val="28"/>
                          </w:rPr>
                          <w:t>d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258" w:right="245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ε</w:t>
                        </w:r>
                        <w:r>
                          <w:rPr>
                            <w:i/>
                            <w:sz w:val="28"/>
                            <w:vertAlign w:val="subscript"/>
                          </w:rPr>
                          <w:t>r</w:t>
                        </w:r>
                      </w:p>
                    </w:tc>
                    <w:tc>
                      <w:tcPr>
                        <w:tcW w:w="1376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49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l</w:t>
                        </w:r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м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258" w:right="25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2000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280" w:right="27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18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258" w:right="24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2000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284" w:right="27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1000</w:t>
                        </w:r>
                      </w:p>
                    </w:tc>
                    <w:tc>
                      <w:tcPr>
                        <w:tcW w:w="1378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286" w:right="27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  <w:r>
                          <w:rPr>
                            <w:i/>
                            <w:sz w:val="28"/>
                          </w:rPr>
                          <w:t>w</w:t>
                        </w:r>
                      </w:p>
                    </w:tc>
                    <w:tc>
                      <w:tcPr>
                        <w:tcW w:w="1380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13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376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51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0,1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Рис. 1. Поперечное сечение (а) и схема соединений (б) МЛ с лицевой связью</w:t>
      </w:r>
      <w:r>
        <w:rPr>
          <w:spacing w:val="-67"/>
        </w:rPr>
        <w:t> </w:t>
      </w:r>
      <w:r>
        <w:rPr/>
        <w:t>Таблица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– Исходные</w:t>
      </w:r>
      <w:r>
        <w:rPr>
          <w:spacing w:val="-1"/>
        </w:rPr>
        <w:t> </w:t>
      </w:r>
      <w:r>
        <w:rPr/>
        <w:t>параметры МЛ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лицевой связью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Heading1"/>
        <w:ind w:left="3366"/>
        <w:jc w:val="left"/>
      </w:pPr>
      <w:r>
        <w:rPr/>
        <w:t>Результаты</w:t>
      </w:r>
      <w:r>
        <w:rPr>
          <w:spacing w:val="-5"/>
        </w:rPr>
        <w:t> </w:t>
      </w:r>
      <w:r>
        <w:rPr/>
        <w:t>моделирования</w:t>
      </w:r>
    </w:p>
    <w:p>
      <w:pPr>
        <w:pStyle w:val="BodyText"/>
        <w:spacing w:line="242" w:lineRule="auto"/>
        <w:ind w:left="313" w:firstLine="720"/>
      </w:pPr>
      <w:r>
        <w:rPr/>
        <w:t>Моделирование</w:t>
      </w:r>
      <w:r>
        <w:rPr>
          <w:spacing w:val="12"/>
        </w:rPr>
        <w:t> </w:t>
      </w:r>
      <w:r>
        <w:rPr/>
        <w:t>выполнено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системе</w:t>
      </w:r>
      <w:r>
        <w:rPr>
          <w:spacing w:val="10"/>
        </w:rPr>
        <w:t> </w:t>
      </w:r>
      <w:r>
        <w:rPr/>
        <w:t>TALGAT</w:t>
      </w:r>
      <w:r>
        <w:rPr>
          <w:spacing w:val="2"/>
        </w:rPr>
        <w:t> </w:t>
      </w:r>
      <w:r>
        <w:rPr/>
        <w:t>[8],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которой</w:t>
      </w:r>
      <w:r>
        <w:rPr>
          <w:spacing w:val="13"/>
        </w:rPr>
        <w:t> </w:t>
      </w:r>
      <w:r>
        <w:rPr/>
        <w:t>реализован</w:t>
      </w:r>
      <w:r>
        <w:rPr>
          <w:spacing w:val="-67"/>
        </w:rPr>
        <w:t> </w:t>
      </w:r>
      <w:r>
        <w:rPr/>
        <w:t>расчет</w:t>
      </w:r>
      <w:r>
        <w:rPr>
          <w:spacing w:val="10"/>
        </w:rPr>
        <w:t> </w:t>
      </w:r>
      <w:r>
        <w:rPr/>
        <w:t>матриц</w:t>
      </w:r>
      <w:r>
        <w:rPr>
          <w:spacing w:val="12"/>
        </w:rPr>
        <w:t> </w:t>
      </w:r>
      <w:r>
        <w:rPr/>
        <w:t>погонных</w:t>
      </w:r>
      <w:r>
        <w:rPr>
          <w:spacing w:val="9"/>
        </w:rPr>
        <w:t> </w:t>
      </w:r>
      <w:r>
        <w:rPr/>
        <w:t>параметров</w:t>
      </w:r>
      <w:r>
        <w:rPr>
          <w:spacing w:val="11"/>
        </w:rPr>
        <w:t> </w:t>
      </w:r>
      <w:r>
        <w:rPr/>
        <w:t>линий</w:t>
      </w:r>
      <w:r>
        <w:rPr>
          <w:spacing w:val="16"/>
        </w:rPr>
        <w:t> </w:t>
      </w:r>
      <w:r>
        <w:rPr/>
        <w:t>передачи</w:t>
      </w:r>
      <w:r>
        <w:rPr>
          <w:spacing w:val="11"/>
        </w:rPr>
        <w:t> </w:t>
      </w:r>
      <w:r>
        <w:rPr/>
        <w:t>методом</w:t>
      </w:r>
      <w:r>
        <w:rPr>
          <w:spacing w:val="13"/>
        </w:rPr>
        <w:t> </w:t>
      </w:r>
      <w:r>
        <w:rPr/>
        <w:t>моментов,</w:t>
      </w:r>
      <w:r>
        <w:rPr>
          <w:spacing w:val="9"/>
        </w:rPr>
        <w:t> </w:t>
      </w:r>
      <w:r>
        <w:rPr/>
        <w:t>а</w:t>
      </w:r>
      <w:r>
        <w:rPr>
          <w:spacing w:val="12"/>
        </w:rPr>
        <w:t> </w:t>
      </w:r>
      <w:r>
        <w:rPr/>
        <w:t>так-</w:t>
      </w:r>
    </w:p>
    <w:p>
      <w:pPr>
        <w:spacing w:after="0" w:line="242" w:lineRule="auto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79"/>
        <w:ind w:left="313" w:right="290"/>
        <w:jc w:val="both"/>
      </w:pPr>
      <w:r>
        <w:rPr/>
        <w:t>же временной отклик методом узловых потенциалов [9]. Проведенные сравне-</w:t>
      </w:r>
      <w:r>
        <w:rPr>
          <w:spacing w:val="1"/>
        </w:rPr>
        <w:t> </w:t>
      </w:r>
      <w:r>
        <w:rPr/>
        <w:t>ния с другими системами показали удовлетворительное совпадение результатов</w:t>
      </w:r>
      <w:r>
        <w:rPr>
          <w:spacing w:val="-67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пригодность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TALGAT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матриц</w:t>
      </w:r>
      <w:r>
        <w:rPr>
          <w:spacing w:val="1"/>
        </w:rPr>
        <w:t> </w:t>
      </w:r>
      <w:r>
        <w:rPr/>
        <w:t>погонных</w:t>
      </w:r>
      <w:r>
        <w:rPr>
          <w:spacing w:val="1"/>
        </w:rPr>
        <w:t> </w:t>
      </w:r>
      <w:r>
        <w:rPr/>
        <w:t>параметров</w:t>
      </w:r>
      <w:r>
        <w:rPr>
          <w:spacing w:val="-67"/>
        </w:rPr>
        <w:t> </w:t>
      </w:r>
      <w:r>
        <w:rPr/>
        <w:t>структур различной сложности [10]. Также существуют показательные и обще-</w:t>
      </w:r>
      <w:r>
        <w:rPr>
          <w:spacing w:val="1"/>
        </w:rPr>
        <w:t> </w:t>
      </w:r>
      <w:r>
        <w:rPr/>
        <w:t>доступные примеры, сравнивающие результаты системы TALGAT и измерений</w:t>
      </w:r>
      <w:r>
        <w:rPr>
          <w:spacing w:val="-67"/>
        </w:rPr>
        <w:t> </w:t>
      </w:r>
      <w:r>
        <w:rPr/>
        <w:t>[11],</w:t>
      </w:r>
      <w:r>
        <w:rPr>
          <w:spacing w:val="-2"/>
        </w:rPr>
        <w:t> </w:t>
      </w:r>
      <w:r>
        <w:rPr/>
        <w:t>[12],</w:t>
      </w:r>
      <w:r>
        <w:rPr>
          <w:spacing w:val="-1"/>
        </w:rPr>
        <w:t> </w:t>
      </w:r>
      <w:r>
        <w:rPr/>
        <w:t>а также</w:t>
      </w:r>
      <w:r>
        <w:rPr>
          <w:spacing w:val="-1"/>
        </w:rPr>
        <w:t> </w:t>
      </w:r>
      <w:r>
        <w:rPr/>
        <w:t>электродинамического</w:t>
      </w:r>
      <w:r>
        <w:rPr>
          <w:spacing w:val="3"/>
        </w:rPr>
        <w:t> </w:t>
      </w:r>
      <w:r>
        <w:rPr/>
        <w:t>анализа</w:t>
      </w:r>
      <w:r>
        <w:rPr>
          <w:spacing w:val="-1"/>
        </w:rPr>
        <w:t> </w:t>
      </w:r>
      <w:r>
        <w:rPr/>
        <w:t>[13].</w:t>
      </w:r>
    </w:p>
    <w:p>
      <w:pPr>
        <w:pStyle w:val="BodyText"/>
        <w:ind w:left="313" w:right="285" w:firstLine="720"/>
        <w:jc w:val="both"/>
      </w:pPr>
      <w:r>
        <w:rPr/>
        <w:t>Сначала выполнен анализ влияния </w:t>
      </w:r>
      <w:r>
        <w:rPr>
          <w:i/>
        </w:rPr>
        <w:t>l </w:t>
      </w:r>
      <w:r>
        <w:rPr/>
        <w:t>на форму и амплитуду ЭСР в конце</w:t>
      </w:r>
      <w:r>
        <w:rPr>
          <w:spacing w:val="1"/>
        </w:rPr>
        <w:t> </w:t>
      </w:r>
      <w:r>
        <w:rPr/>
        <w:t>исследуемой МЛ. На рис. 2 представлены формы напряжения ЭСР в тракте без</w:t>
      </w:r>
      <w:r>
        <w:rPr>
          <w:spacing w:val="1"/>
        </w:rPr>
        <w:t> </w:t>
      </w:r>
      <w:r>
        <w:rPr/>
        <w:t>МЛ и на ее выходе (узел </w:t>
      </w:r>
      <w:r>
        <w:rPr>
          <w:i/>
        </w:rPr>
        <w:t>V</w:t>
      </w:r>
      <w:r>
        <w:rPr/>
        <w:t>3 на рис. 1а) при увеличении </w:t>
      </w:r>
      <w:r>
        <w:rPr>
          <w:i/>
        </w:rPr>
        <w:t>l </w:t>
      </w:r>
      <w:r>
        <w:rPr/>
        <w:t>от 0,1 м до 1 м с шагом</w:t>
      </w:r>
      <w:r>
        <w:rPr>
          <w:spacing w:val="-67"/>
        </w:rPr>
        <w:t> </w:t>
      </w:r>
      <w:r>
        <w:rPr/>
        <w:t>0,1 м и от 1 м до 5 м с шагом 1 м. В таблицу 2 сведены максимальные амплиту-</w:t>
      </w:r>
      <w:r>
        <w:rPr>
          <w:spacing w:val="1"/>
        </w:rPr>
        <w:t> </w:t>
      </w:r>
      <w:r>
        <w:rPr/>
        <w:t>ды напряжения в узле </w:t>
      </w:r>
      <w:r>
        <w:rPr>
          <w:i/>
        </w:rPr>
        <w:t>V</w:t>
      </w:r>
      <w:r>
        <w:rPr/>
        <w:t>3 (</w:t>
      </w:r>
      <w:r>
        <w:rPr>
          <w:i/>
        </w:rPr>
        <w:t>U</w:t>
      </w:r>
      <w:r>
        <w:rPr>
          <w:vertAlign w:val="subscript"/>
        </w:rPr>
        <w:t>max</w:t>
      </w:r>
      <w:r>
        <w:rPr>
          <w:vertAlign w:val="baseline"/>
        </w:rPr>
        <w:t>) при увеличении </w:t>
      </w:r>
      <w:r>
        <w:rPr>
          <w:i/>
          <w:vertAlign w:val="baseline"/>
        </w:rPr>
        <w:t>l </w:t>
      </w:r>
      <w:r>
        <w:rPr>
          <w:vertAlign w:val="baseline"/>
        </w:rPr>
        <w:t>и ослабления относительно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напряжения (464,186 В) в тракте без МЛ (далее при моделировании ослабление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 вычисляться аналогично). Из рис. 2 видно, что при увеличении </w:t>
      </w:r>
      <w:r>
        <w:rPr>
          <w:i/>
          <w:vertAlign w:val="baseline"/>
        </w:rPr>
        <w:t>l </w:t>
      </w:r>
      <w:r>
        <w:rPr>
          <w:vertAlign w:val="baseline"/>
        </w:rPr>
        <w:t>до 0,4 м</w:t>
      </w:r>
      <w:r>
        <w:rPr>
          <w:spacing w:val="1"/>
          <w:vertAlign w:val="baseline"/>
        </w:rPr>
        <w:t> </w:t>
      </w:r>
      <w:r>
        <w:rPr>
          <w:vertAlign w:val="baseline"/>
        </w:rPr>
        <w:t>начинают проявляться импульсы 1 и 2. Первый импульс (</w:t>
      </w:r>
      <w:r>
        <w:rPr>
          <w:i/>
          <w:vertAlign w:val="baseline"/>
        </w:rPr>
        <w:t>И</w:t>
      </w:r>
      <w:r>
        <w:rPr>
          <w:vertAlign w:val="baseline"/>
        </w:rPr>
        <w:t>1) является пере-</w:t>
      </w:r>
      <w:r>
        <w:rPr>
          <w:spacing w:val="1"/>
          <w:vertAlign w:val="baseline"/>
        </w:rPr>
        <w:t> </w:t>
      </w:r>
      <w:r>
        <w:rPr>
          <w:vertAlign w:val="baseline"/>
        </w:rPr>
        <w:t>крестной наводкой на ближнем конце линии, а второй (</w:t>
      </w:r>
      <w:r>
        <w:rPr>
          <w:i/>
          <w:vertAlign w:val="baseline"/>
        </w:rPr>
        <w:t>И</w:t>
      </w:r>
      <w:r>
        <w:rPr>
          <w:vertAlign w:val="baseline"/>
        </w:rPr>
        <w:t>2) представляет сумму</w:t>
      </w:r>
      <w:r>
        <w:rPr>
          <w:spacing w:val="1"/>
          <w:vertAlign w:val="baseline"/>
        </w:rPr>
        <w:t> </w:t>
      </w:r>
      <w:r>
        <w:rPr>
          <w:vertAlign w:val="baseline"/>
        </w:rPr>
        <w:t>импульсов четной и нечетной мод</w:t>
      </w:r>
      <w:r>
        <w:rPr>
          <w:spacing w:val="1"/>
          <w:vertAlign w:val="baseline"/>
        </w:rPr>
        <w:t> </w:t>
      </w:r>
      <w:r>
        <w:rPr>
          <w:vertAlign w:val="baseline"/>
        </w:rPr>
        <w:t>линии (рис. 1г). Также присутствуют им-</w:t>
      </w:r>
      <w:r>
        <w:rPr>
          <w:spacing w:val="1"/>
          <w:vertAlign w:val="baseline"/>
        </w:rPr>
        <w:t> </w:t>
      </w:r>
      <w:r>
        <w:rPr>
          <w:vertAlign w:val="baseline"/>
        </w:rPr>
        <w:t>пульсы,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возникшие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результате</w:t>
      </w:r>
      <w:r>
        <w:rPr>
          <w:spacing w:val="1"/>
          <w:vertAlign w:val="baseline"/>
        </w:rPr>
        <w:t> </w:t>
      </w:r>
      <w:r>
        <w:rPr>
          <w:vertAlign w:val="baseline"/>
        </w:rPr>
        <w:t>отражений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пришедшие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позже.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-67"/>
          <w:vertAlign w:val="baseline"/>
        </w:rPr>
        <w:t> </w:t>
      </w:r>
      <w:r>
        <w:rPr>
          <w:vertAlign w:val="baseline"/>
        </w:rPr>
        <w:t>ослабление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ЭСР</w:t>
      </w:r>
      <w:r>
        <w:rPr>
          <w:spacing w:val="1"/>
          <w:vertAlign w:val="baseline"/>
        </w:rPr>
        <w:t> </w:t>
      </w:r>
      <w:r>
        <w:rPr>
          <w:vertAlign w:val="baseline"/>
        </w:rPr>
        <w:t>увеличивается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1,011 раза</w:t>
      </w:r>
      <w:r>
        <w:rPr>
          <w:spacing w:val="1"/>
          <w:vertAlign w:val="baseline"/>
        </w:rPr>
        <w:t> </w:t>
      </w:r>
      <w:r>
        <w:rPr>
          <w:vertAlign w:val="baseline"/>
        </w:rPr>
        <w:t>до</w:t>
      </w:r>
      <w:r>
        <w:rPr>
          <w:spacing w:val="1"/>
          <w:vertAlign w:val="baseline"/>
        </w:rPr>
        <w:t> </w:t>
      </w:r>
      <w:r>
        <w:rPr>
          <w:vertAlign w:val="baseline"/>
        </w:rPr>
        <w:t>1,168 раза (таблица 2).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vertAlign w:val="baseline"/>
        </w:rPr>
        <w:t>дальнейшем увеличении </w:t>
      </w:r>
      <w:r>
        <w:rPr>
          <w:i/>
          <w:vertAlign w:val="baseline"/>
        </w:rPr>
        <w:t>l </w:t>
      </w:r>
      <w:r>
        <w:rPr>
          <w:vertAlign w:val="baseline"/>
        </w:rPr>
        <w:t>до 1 м сливавшиеся ранее импульсы четной и нечет-</w:t>
      </w:r>
      <w:r>
        <w:rPr>
          <w:spacing w:val="1"/>
          <w:vertAlign w:val="baseline"/>
        </w:rPr>
        <w:t> </w:t>
      </w:r>
      <w:r>
        <w:rPr>
          <w:vertAlign w:val="baseline"/>
        </w:rPr>
        <w:t>ной мод линии (</w:t>
      </w:r>
      <w:r>
        <w:rPr>
          <w:i/>
          <w:vertAlign w:val="baseline"/>
        </w:rPr>
        <w:t>И</w:t>
      </w:r>
      <w:r>
        <w:rPr>
          <w:vertAlign w:val="baseline"/>
        </w:rPr>
        <w:t>2 и </w:t>
      </w:r>
      <w:r>
        <w:rPr>
          <w:i/>
          <w:vertAlign w:val="baseline"/>
        </w:rPr>
        <w:t>И</w:t>
      </w:r>
      <w:r>
        <w:rPr>
          <w:vertAlign w:val="baseline"/>
        </w:rPr>
        <w:t>3 на рис. 1е соответственно) начинают раскладываться.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40"/>
          <w:vertAlign w:val="baseline"/>
        </w:rPr>
        <w:t> </w:t>
      </w:r>
      <w:r>
        <w:rPr>
          <w:vertAlign w:val="baseline"/>
        </w:rPr>
        <w:t>этом</w:t>
      </w:r>
      <w:r>
        <w:rPr>
          <w:spacing w:val="38"/>
          <w:vertAlign w:val="baseline"/>
        </w:rPr>
        <w:t> </w:t>
      </w:r>
      <w:r>
        <w:rPr>
          <w:vertAlign w:val="baseline"/>
        </w:rPr>
        <w:t>ослабление</w:t>
      </w:r>
      <w:r>
        <w:rPr>
          <w:spacing w:val="40"/>
          <w:vertAlign w:val="baseline"/>
        </w:rPr>
        <w:t> </w:t>
      </w:r>
      <w:r>
        <w:rPr>
          <w:vertAlign w:val="baseline"/>
        </w:rPr>
        <w:t>уже</w:t>
      </w:r>
      <w:r>
        <w:rPr>
          <w:spacing w:val="40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37"/>
          <w:vertAlign w:val="baseline"/>
        </w:rPr>
        <w:t> </w:t>
      </w:r>
      <w:r>
        <w:rPr>
          <w:vertAlign w:val="baseline"/>
        </w:rPr>
        <w:t>1,189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раза.</w:t>
      </w:r>
      <w:r>
        <w:rPr>
          <w:spacing w:val="37"/>
          <w:vertAlign w:val="baseline"/>
        </w:rPr>
        <w:t> </w:t>
      </w:r>
      <w:r>
        <w:rPr>
          <w:vertAlign w:val="baseline"/>
        </w:rPr>
        <w:t>Дальнейшее</w:t>
      </w:r>
      <w:r>
        <w:rPr>
          <w:spacing w:val="39"/>
          <w:vertAlign w:val="baseline"/>
        </w:rPr>
        <w:t> </w:t>
      </w:r>
      <w:r>
        <w:rPr>
          <w:vertAlign w:val="baseline"/>
        </w:rPr>
        <w:t>увеличение</w:t>
      </w:r>
      <w:r>
        <w:rPr>
          <w:spacing w:val="44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39"/>
          <w:vertAlign w:val="baseline"/>
        </w:rPr>
        <w:t> </w:t>
      </w:r>
      <w:r>
        <w:rPr>
          <w:vertAlign w:val="baseline"/>
        </w:rPr>
        <w:t>до</w:t>
      </w:r>
      <w:r>
        <w:rPr>
          <w:spacing w:val="-68"/>
          <w:vertAlign w:val="baseline"/>
        </w:rPr>
        <w:t> </w:t>
      </w:r>
      <w:r>
        <w:rPr>
          <w:vertAlign w:val="baseline"/>
        </w:rPr>
        <w:t>5 м увеличивает задержки между тремя основными импульсами, а также ослаб-</w:t>
      </w:r>
      <w:r>
        <w:rPr>
          <w:spacing w:val="1"/>
          <w:vertAlign w:val="baseline"/>
        </w:rPr>
        <w:t> </w:t>
      </w:r>
      <w:r>
        <w:rPr>
          <w:vertAlign w:val="baseline"/>
        </w:rPr>
        <w:t>ление ЭСР в конце линии до 1,385 раза. Важно отметить, что на рис. 1 наблю-</w:t>
      </w:r>
      <w:r>
        <w:rPr>
          <w:spacing w:val="1"/>
          <w:vertAlign w:val="baseline"/>
        </w:rPr>
        <w:t> </w:t>
      </w:r>
      <w:r>
        <w:rPr>
          <w:vertAlign w:val="baseline"/>
        </w:rPr>
        <w:t>дается разложение только пикового выброса ЭСР (первого выброса, имеющего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максимальную амплитуду), а не всего ЭСР, поскольку это нецелесообразно из-</w:t>
      </w:r>
      <w:r>
        <w:rPr>
          <w:spacing w:val="1"/>
          <w:vertAlign w:val="baseline"/>
        </w:rPr>
        <w:t> </w:t>
      </w:r>
      <w:r>
        <w:rPr>
          <w:vertAlign w:val="baseline"/>
        </w:rPr>
        <w:t>за необходимости значительного увеличения длины линии и/или использования</w:t>
      </w:r>
      <w:r>
        <w:rPr>
          <w:spacing w:val="-67"/>
          <w:vertAlign w:val="baseline"/>
        </w:rPr>
        <w:t> </w:t>
      </w:r>
      <w:r>
        <w:rPr>
          <w:vertAlign w:val="baseline"/>
        </w:rPr>
        <w:t>диэлектрической подложки с большим значением диэлектрической проницае-</w:t>
      </w:r>
      <w:r>
        <w:rPr>
          <w:spacing w:val="1"/>
          <w:vertAlign w:val="baseline"/>
        </w:rPr>
        <w:t> </w:t>
      </w:r>
      <w:r>
        <w:rPr>
          <w:vertAlign w:val="baseline"/>
        </w:rPr>
        <w:t>мости. Такой характер изменения формы напряжения ЭСР в конце линии обу-</w:t>
      </w:r>
      <w:r>
        <w:rPr>
          <w:spacing w:val="1"/>
          <w:vertAlign w:val="baseline"/>
        </w:rPr>
        <w:t> </w:t>
      </w:r>
      <w:r>
        <w:rPr>
          <w:vertAlign w:val="baseline"/>
        </w:rPr>
        <w:t>словлен тем, что четная и нечетная моды линии имеют разные скорости рас-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пространения, а также наличием перекрестной наводки на ближнем конце ли-</w:t>
      </w:r>
      <w:r>
        <w:rPr>
          <w:spacing w:val="1"/>
          <w:vertAlign w:val="baseline"/>
        </w:rPr>
        <w:t> </w:t>
      </w:r>
      <w:r>
        <w:rPr>
          <w:vertAlign w:val="baseline"/>
        </w:rPr>
        <w:t>нии.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after="7"/>
        <w:ind w:left="1136" w:right="789" w:hanging="315"/>
      </w:pPr>
      <w:r>
        <w:rPr/>
        <w:t>Таблица 2 – Максимальная амплитуда напряжения ЭСР в узле </w:t>
      </w:r>
      <w:r>
        <w:rPr>
          <w:i/>
        </w:rPr>
        <w:t>V</w:t>
      </w:r>
      <w:r>
        <w:rPr/>
        <w:t>3 (</w:t>
      </w:r>
      <w:r>
        <w:rPr>
          <w:i/>
        </w:rPr>
        <w:t>U</w:t>
      </w:r>
      <w:r>
        <w:rPr>
          <w:i/>
          <w:vertAlign w:val="subscript"/>
        </w:rPr>
        <w:t>max</w:t>
      </w:r>
      <w:r>
        <w:rPr>
          <w:vertAlign w:val="baseline"/>
        </w:rPr>
        <w:t>)</w:t>
      </w:r>
      <w:r>
        <w:rPr>
          <w:spacing w:val="-67"/>
          <w:vertAlign w:val="baseline"/>
        </w:rPr>
        <w:t> </w:t>
      </w:r>
      <w:r>
        <w:rPr>
          <w:vertAlign w:val="baseline"/>
        </w:rPr>
        <w:t>исследуемой</w:t>
      </w:r>
      <w:r>
        <w:rPr>
          <w:spacing w:val="-2"/>
          <w:vertAlign w:val="baseline"/>
        </w:rPr>
        <w:t> </w:t>
      </w:r>
      <w:r>
        <w:rPr>
          <w:vertAlign w:val="baseline"/>
        </w:rPr>
        <w:t>МЛ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2"/>
          <w:vertAlign w:val="baseline"/>
        </w:rPr>
        <w:t> </w:t>
      </w:r>
      <w:r>
        <w:rPr>
          <w:vertAlign w:val="baseline"/>
        </w:rPr>
        <w:t>увеличении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l</w:t>
      </w:r>
      <w:r>
        <w:rPr>
          <w:i/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соответствующее</w:t>
      </w:r>
      <w:r>
        <w:rPr>
          <w:spacing w:val="-2"/>
          <w:vertAlign w:val="baseline"/>
        </w:rPr>
        <w:t> </w:t>
      </w:r>
      <w:r>
        <w:rPr>
          <w:vertAlign w:val="baseline"/>
        </w:rPr>
        <w:t>ослабление</w:t>
      </w:r>
    </w:p>
    <w:tbl>
      <w:tblPr>
        <w:tblW w:w="0" w:type="auto"/>
        <w:jc w:val="left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823"/>
        <w:gridCol w:w="822"/>
        <w:gridCol w:w="824"/>
        <w:gridCol w:w="824"/>
        <w:gridCol w:w="821"/>
        <w:gridCol w:w="824"/>
        <w:gridCol w:w="824"/>
        <w:gridCol w:w="824"/>
        <w:gridCol w:w="822"/>
        <w:gridCol w:w="824"/>
      </w:tblGrid>
      <w:tr>
        <w:trPr>
          <w:trHeight w:val="230" w:hRule="atLeast"/>
        </w:trPr>
        <w:tc>
          <w:tcPr>
            <w:tcW w:w="1310" w:type="dxa"/>
          </w:tcPr>
          <w:p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i/>
                <w:sz w:val="20"/>
              </w:rPr>
              <w:t>l</w:t>
            </w:r>
            <w:r>
              <w:rPr>
                <w:sz w:val="20"/>
              </w:rPr>
              <w:t>, м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7" w:right="102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left="6" w:right="88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14" w:right="8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12" w:right="86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821" w:type="dxa"/>
          </w:tcPr>
          <w:p>
            <w:pPr>
              <w:pStyle w:val="TableParagraph"/>
              <w:spacing w:line="210" w:lineRule="exact"/>
              <w:ind w:left="26" w:right="93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8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right="6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0" w:lineRule="exact"/>
              <w:ind w:right="6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right="6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right="5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right="4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1310" w:type="dxa"/>
          </w:tcPr>
          <w:p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i/>
                <w:position w:val="2"/>
                <w:sz w:val="20"/>
              </w:rPr>
              <w:t>U</w:t>
            </w:r>
            <w:r>
              <w:rPr>
                <w:i/>
                <w:sz w:val="13"/>
              </w:rPr>
              <w:t>max</w:t>
            </w:r>
            <w:r>
              <w:rPr>
                <w:position w:val="2"/>
                <w:sz w:val="20"/>
              </w:rPr>
              <w:t>, В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20" w:right="102"/>
              <w:rPr>
                <w:sz w:val="20"/>
              </w:rPr>
            </w:pPr>
            <w:r>
              <w:rPr>
                <w:sz w:val="20"/>
              </w:rPr>
              <w:t>459,239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left="9" w:right="88"/>
              <w:rPr>
                <w:sz w:val="20"/>
              </w:rPr>
            </w:pPr>
            <w:r>
              <w:rPr>
                <w:sz w:val="20"/>
              </w:rPr>
              <w:t>428,256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12" w:right="86"/>
              <w:rPr>
                <w:sz w:val="20"/>
              </w:rPr>
            </w:pPr>
            <w:r>
              <w:rPr>
                <w:sz w:val="20"/>
              </w:rPr>
              <w:t>405,974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11" w:right="86"/>
              <w:rPr>
                <w:sz w:val="20"/>
              </w:rPr>
            </w:pPr>
            <w:r>
              <w:rPr>
                <w:sz w:val="20"/>
              </w:rPr>
              <w:t>397,316</w:t>
            </w:r>
          </w:p>
        </w:tc>
        <w:tc>
          <w:tcPr>
            <w:tcW w:w="821" w:type="dxa"/>
          </w:tcPr>
          <w:p>
            <w:pPr>
              <w:pStyle w:val="TableParagraph"/>
              <w:spacing w:line="210" w:lineRule="exact"/>
              <w:ind w:left="26" w:right="95"/>
              <w:rPr>
                <w:sz w:val="20"/>
              </w:rPr>
            </w:pPr>
            <w:r>
              <w:rPr>
                <w:sz w:val="20"/>
              </w:rPr>
              <w:t>395,063</w:t>
            </w:r>
          </w:p>
        </w:tc>
        <w:tc>
          <w:tcPr>
            <w:tcW w:w="8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29" w:right="90"/>
              <w:rPr>
                <w:sz w:val="20"/>
              </w:rPr>
            </w:pPr>
            <w:r>
              <w:rPr>
                <w:sz w:val="20"/>
              </w:rPr>
              <w:t>390,202</w:t>
            </w:r>
          </w:p>
        </w:tc>
        <w:tc>
          <w:tcPr>
            <w:tcW w:w="82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0" w:lineRule="exact"/>
              <w:ind w:left="29" w:right="91"/>
              <w:rPr>
                <w:sz w:val="20"/>
              </w:rPr>
            </w:pPr>
            <w:r>
              <w:rPr>
                <w:sz w:val="20"/>
              </w:rPr>
              <w:t>379,423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24" w:right="85"/>
              <w:rPr>
                <w:sz w:val="20"/>
              </w:rPr>
            </w:pPr>
            <w:r>
              <w:rPr>
                <w:sz w:val="20"/>
              </w:rPr>
              <w:t>365,327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left="21" w:right="76"/>
              <w:rPr>
                <w:sz w:val="20"/>
              </w:rPr>
            </w:pPr>
            <w:r>
              <w:rPr>
                <w:sz w:val="20"/>
              </w:rPr>
              <w:t>349,682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24" w:right="73"/>
              <w:rPr>
                <w:sz w:val="20"/>
              </w:rPr>
            </w:pPr>
            <w:r>
              <w:rPr>
                <w:sz w:val="20"/>
              </w:rPr>
              <w:t>335,019</w:t>
            </w:r>
          </w:p>
        </w:tc>
      </w:tr>
      <w:tr>
        <w:trPr>
          <w:trHeight w:val="230" w:hRule="atLeast"/>
        </w:trPr>
        <w:tc>
          <w:tcPr>
            <w:tcW w:w="1310" w:type="dxa"/>
          </w:tcPr>
          <w:p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Ослабление</w:t>
            </w:r>
          </w:p>
        </w:tc>
        <w:tc>
          <w:tcPr>
            <w:tcW w:w="823" w:type="dxa"/>
          </w:tcPr>
          <w:p>
            <w:pPr>
              <w:pStyle w:val="TableParagraph"/>
              <w:spacing w:line="210" w:lineRule="exact"/>
              <w:ind w:left="18" w:right="102"/>
              <w:rPr>
                <w:sz w:val="20"/>
              </w:rPr>
            </w:pPr>
            <w:r>
              <w:rPr>
                <w:sz w:val="20"/>
              </w:rPr>
              <w:t>1,011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left="6" w:right="88"/>
              <w:rPr>
                <w:sz w:val="20"/>
              </w:rPr>
            </w:pPr>
            <w:r>
              <w:rPr>
                <w:sz w:val="20"/>
              </w:rPr>
              <w:t>1,084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14" w:right="86"/>
              <w:rPr>
                <w:sz w:val="20"/>
              </w:rPr>
            </w:pPr>
            <w:r>
              <w:rPr>
                <w:sz w:val="20"/>
              </w:rPr>
              <w:t>1,143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12" w:right="86"/>
              <w:rPr>
                <w:sz w:val="20"/>
              </w:rPr>
            </w:pPr>
            <w:r>
              <w:rPr>
                <w:sz w:val="20"/>
              </w:rPr>
              <w:t>1,168</w:t>
            </w:r>
          </w:p>
        </w:tc>
        <w:tc>
          <w:tcPr>
            <w:tcW w:w="821" w:type="dxa"/>
          </w:tcPr>
          <w:p>
            <w:pPr>
              <w:pStyle w:val="TableParagraph"/>
              <w:spacing w:line="210" w:lineRule="exact"/>
              <w:ind w:left="26" w:right="93"/>
              <w:rPr>
                <w:sz w:val="20"/>
              </w:rPr>
            </w:pPr>
            <w:r>
              <w:rPr>
                <w:sz w:val="20"/>
              </w:rPr>
              <w:t>1,175</w:t>
            </w:r>
          </w:p>
        </w:tc>
        <w:tc>
          <w:tcPr>
            <w:tcW w:w="82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29" w:right="87"/>
              <w:rPr>
                <w:sz w:val="20"/>
              </w:rPr>
            </w:pPr>
            <w:r>
              <w:rPr>
                <w:sz w:val="20"/>
              </w:rPr>
              <w:t>1,189</w:t>
            </w:r>
          </w:p>
        </w:tc>
        <w:tc>
          <w:tcPr>
            <w:tcW w:w="82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10" w:lineRule="exact"/>
              <w:ind w:left="29" w:right="88"/>
              <w:rPr>
                <w:sz w:val="20"/>
              </w:rPr>
            </w:pPr>
            <w:r>
              <w:rPr>
                <w:sz w:val="20"/>
              </w:rPr>
              <w:t>1,223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24" w:right="82"/>
              <w:rPr>
                <w:sz w:val="20"/>
              </w:rPr>
            </w:pPr>
            <w:r>
              <w:rPr>
                <w:sz w:val="20"/>
              </w:rPr>
              <w:t>1,271</w:t>
            </w:r>
          </w:p>
        </w:tc>
        <w:tc>
          <w:tcPr>
            <w:tcW w:w="822" w:type="dxa"/>
          </w:tcPr>
          <w:p>
            <w:pPr>
              <w:pStyle w:val="TableParagraph"/>
              <w:spacing w:line="210" w:lineRule="exact"/>
              <w:ind w:left="21" w:right="74"/>
              <w:rPr>
                <w:sz w:val="20"/>
              </w:rPr>
            </w:pPr>
            <w:r>
              <w:rPr>
                <w:sz w:val="20"/>
              </w:rPr>
              <w:t>1,327</w:t>
            </w:r>
          </w:p>
        </w:tc>
        <w:tc>
          <w:tcPr>
            <w:tcW w:w="824" w:type="dxa"/>
          </w:tcPr>
          <w:p>
            <w:pPr>
              <w:pStyle w:val="TableParagraph"/>
              <w:spacing w:line="210" w:lineRule="exact"/>
              <w:ind w:left="24" w:right="71"/>
              <w:rPr>
                <w:sz w:val="20"/>
              </w:rPr>
            </w:pPr>
            <w:r>
              <w:rPr>
                <w:sz w:val="20"/>
              </w:rPr>
              <w:t>1,385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1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029760">
            <wp:simplePos x="0" y="0"/>
            <wp:positionH relativeFrom="page">
              <wp:posOffset>749694</wp:posOffset>
            </wp:positionH>
            <wp:positionV relativeFrom="page">
              <wp:posOffset>737631</wp:posOffset>
            </wp:positionV>
            <wp:extent cx="2806898" cy="1353312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98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30272">
            <wp:simplePos x="0" y="0"/>
            <wp:positionH relativeFrom="page">
              <wp:posOffset>719455</wp:posOffset>
            </wp:positionH>
            <wp:positionV relativeFrom="page">
              <wp:posOffset>2304414</wp:posOffset>
            </wp:positionV>
            <wp:extent cx="2803759" cy="1368171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759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6"/>
        <w:gridCol w:w="5038"/>
      </w:tblGrid>
      <w:tr>
        <w:trPr>
          <w:trHeight w:val="2421" w:hRule="atLeast"/>
        </w:trPr>
        <w:tc>
          <w:tcPr>
            <w:tcW w:w="4986" w:type="dxa"/>
          </w:tcPr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spacing w:before="6"/>
              <w:jc w:val="left"/>
              <w:rPr>
                <w:sz w:val="25"/>
              </w:rPr>
            </w:pPr>
          </w:p>
          <w:p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5038" w:type="dxa"/>
          </w:tcPr>
          <w:p>
            <w:pPr>
              <w:pStyle w:val="TableParagraph"/>
              <w:spacing w:before="35"/>
              <w:ind w:right="236"/>
              <w:jc w:val="right"/>
              <w:rPr>
                <w:sz w:val="28"/>
              </w:rPr>
            </w:pPr>
            <w:r>
              <w:rPr/>
              <w:drawing>
                <wp:inline distT="0" distB="0" distL="0" distR="0">
                  <wp:extent cx="2820418" cy="1399543"/>
                  <wp:effectExtent l="0" t="0" r="0" b="0"/>
                  <wp:docPr id="5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418" cy="139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0"/>
              </w:rPr>
              <w:t> 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8"/>
              </w:rPr>
              <w:t>е)</w:t>
            </w:r>
          </w:p>
        </w:tc>
      </w:tr>
      <w:tr>
        <w:trPr>
          <w:trHeight w:val="2457" w:hRule="atLeast"/>
        </w:trPr>
        <w:tc>
          <w:tcPr>
            <w:tcW w:w="4986" w:type="dxa"/>
          </w:tcPr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spacing w:before="7"/>
              <w:jc w:val="left"/>
              <w:rPr>
                <w:sz w:val="27"/>
              </w:rPr>
            </w:pPr>
          </w:p>
          <w:p>
            <w:pPr>
              <w:pStyle w:val="TableParagraph"/>
              <w:ind w:right="6"/>
              <w:jc w:val="righ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5038" w:type="dxa"/>
          </w:tcPr>
          <w:p>
            <w:pPr>
              <w:pStyle w:val="TableParagraph"/>
              <w:spacing w:before="81"/>
              <w:ind w:right="198"/>
              <w:jc w:val="right"/>
              <w:rPr>
                <w:sz w:val="28"/>
              </w:rPr>
            </w:pPr>
            <w:r>
              <w:rPr/>
              <w:drawing>
                <wp:inline distT="0" distB="0" distL="0" distR="0">
                  <wp:extent cx="2881629" cy="1418590"/>
                  <wp:effectExtent l="0" t="0" r="0" b="0"/>
                  <wp:docPr id="7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29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8"/>
              </w:rPr>
              <w:t>ж)</w:t>
            </w:r>
          </w:p>
        </w:tc>
      </w:tr>
      <w:tr>
        <w:trPr>
          <w:trHeight w:val="2444" w:hRule="atLeast"/>
        </w:trPr>
        <w:tc>
          <w:tcPr>
            <w:tcW w:w="4986" w:type="dxa"/>
          </w:tcPr>
          <w:p>
            <w:pPr>
              <w:pStyle w:val="TableParagraph"/>
              <w:spacing w:before="80"/>
              <w:ind w:right="16"/>
              <w:jc w:val="right"/>
              <w:rPr>
                <w:sz w:val="28"/>
              </w:rPr>
            </w:pPr>
            <w:r>
              <w:rPr/>
              <w:drawing>
                <wp:inline distT="0" distB="0" distL="0" distR="0">
                  <wp:extent cx="2875080" cy="1411604"/>
                  <wp:effectExtent l="0" t="0" r="0" b="0"/>
                  <wp:docPr id="9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80" cy="141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8"/>
              </w:rPr>
              <w:t>в)</w:t>
            </w:r>
          </w:p>
        </w:tc>
        <w:tc>
          <w:tcPr>
            <w:tcW w:w="5038" w:type="dxa"/>
          </w:tcPr>
          <w:p>
            <w:pPr>
              <w:pStyle w:val="TableParagraph"/>
              <w:spacing w:before="80"/>
              <w:ind w:right="243"/>
              <w:jc w:val="right"/>
              <w:rPr>
                <w:sz w:val="28"/>
              </w:rPr>
            </w:pPr>
            <w:r>
              <w:rPr/>
              <w:drawing>
                <wp:inline distT="0" distB="0" distL="0" distR="0">
                  <wp:extent cx="2879090" cy="1411604"/>
                  <wp:effectExtent l="0" t="0" r="0" b="0"/>
                  <wp:docPr id="1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090" cy="141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8"/>
              </w:rPr>
              <w:t>з)</w:t>
            </w:r>
          </w:p>
        </w:tc>
      </w:tr>
      <w:tr>
        <w:trPr>
          <w:trHeight w:val="2443" w:hRule="atLeast"/>
        </w:trPr>
        <w:tc>
          <w:tcPr>
            <w:tcW w:w="4986" w:type="dxa"/>
          </w:tcPr>
          <w:p>
            <w:pPr>
              <w:pStyle w:val="TableParagraph"/>
              <w:spacing w:before="98"/>
              <w:ind w:right="21"/>
              <w:jc w:val="right"/>
              <w:rPr>
                <w:sz w:val="28"/>
              </w:rPr>
            </w:pPr>
            <w:r>
              <w:rPr/>
              <w:drawing>
                <wp:inline distT="0" distB="0" distL="0" distR="0">
                  <wp:extent cx="2882265" cy="1398910"/>
                  <wp:effectExtent l="0" t="0" r="0" b="0"/>
                  <wp:docPr id="1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5" cy="139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8"/>
              </w:rPr>
              <w:t>г)</w:t>
            </w:r>
          </w:p>
        </w:tc>
        <w:tc>
          <w:tcPr>
            <w:tcW w:w="5038" w:type="dxa"/>
          </w:tcPr>
          <w:p>
            <w:pPr>
              <w:pStyle w:val="TableParagraph"/>
              <w:spacing w:before="79"/>
              <w:ind w:right="224"/>
              <w:jc w:val="right"/>
              <w:rPr>
                <w:sz w:val="28"/>
              </w:rPr>
            </w:pPr>
            <w:r>
              <w:rPr/>
              <w:drawing>
                <wp:inline distT="0" distB="0" distL="0" distR="0">
                  <wp:extent cx="2875915" cy="1407794"/>
                  <wp:effectExtent l="0" t="0" r="0" b="0"/>
                  <wp:docPr id="15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40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8"/>
              </w:rPr>
              <w:t>и)</w:t>
            </w:r>
          </w:p>
        </w:tc>
      </w:tr>
      <w:tr>
        <w:trPr>
          <w:trHeight w:val="2376" w:hRule="atLeast"/>
        </w:trPr>
        <w:tc>
          <w:tcPr>
            <w:tcW w:w="4986" w:type="dxa"/>
          </w:tcPr>
          <w:p>
            <w:pPr>
              <w:pStyle w:val="TableParagraph"/>
              <w:spacing w:line="2277" w:lineRule="exact" w:before="79"/>
              <w:ind w:right="6"/>
              <w:jc w:val="right"/>
              <w:rPr>
                <w:sz w:val="28"/>
              </w:rPr>
            </w:pPr>
            <w:r>
              <w:rPr/>
              <w:drawing>
                <wp:inline distT="0" distB="0" distL="0" distR="0">
                  <wp:extent cx="2881630" cy="1418589"/>
                  <wp:effectExtent l="0" t="0" r="0" b="0"/>
                  <wp:docPr id="17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141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8"/>
              </w:rPr>
              <w:t>д)</w:t>
            </w:r>
          </w:p>
        </w:tc>
        <w:tc>
          <w:tcPr>
            <w:tcW w:w="5038" w:type="dxa"/>
          </w:tcPr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jc w:val="left"/>
              <w:rPr>
                <w:sz w:val="30"/>
              </w:rPr>
            </w:pPr>
          </w:p>
          <w:p>
            <w:pPr>
              <w:pStyle w:val="TableParagraph"/>
              <w:spacing w:before="11"/>
              <w:jc w:val="left"/>
              <w:rPr>
                <w:sz w:val="26"/>
              </w:rPr>
            </w:pPr>
          </w:p>
          <w:p>
            <w:pPr>
              <w:pStyle w:val="TableParagraph"/>
              <w:spacing w:line="321" w:lineRule="exact"/>
              <w:ind w:right="231"/>
              <w:jc w:val="right"/>
              <w:rPr>
                <w:sz w:val="28"/>
              </w:rPr>
            </w:pPr>
            <w:r>
              <w:rPr>
                <w:sz w:val="28"/>
              </w:rPr>
              <w:t>к)</w:t>
            </w:r>
          </w:p>
        </w:tc>
      </w:tr>
    </w:tbl>
    <w:p>
      <w:pPr>
        <w:pStyle w:val="BodyText"/>
        <w:spacing w:before="2"/>
        <w:rPr>
          <w:sz w:val="6"/>
        </w:rPr>
      </w:pPr>
    </w:p>
    <w:p>
      <w:pPr>
        <w:pStyle w:val="BodyText"/>
        <w:spacing w:before="89"/>
        <w:ind w:left="798" w:right="42" w:hanging="348"/>
      </w:pPr>
      <w:r>
        <w:rPr/>
        <w:drawing>
          <wp:anchor distT="0" distB="0" distL="0" distR="0" allowOverlap="1" layoutInCell="1" locked="0" behindDoc="1" simplePos="0" relativeHeight="487030784">
            <wp:simplePos x="0" y="0"/>
            <wp:positionH relativeFrom="page">
              <wp:posOffset>3783965</wp:posOffset>
            </wp:positionH>
            <wp:positionV relativeFrom="paragraph">
              <wp:posOffset>-1487728</wp:posOffset>
            </wp:positionV>
            <wp:extent cx="2796190" cy="1348168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190" cy="134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Рис.</w:t>
      </w:r>
      <w:r>
        <w:rPr>
          <w:spacing w:val="-3"/>
        </w:rPr>
        <w:t> </w:t>
      </w:r>
      <w:r>
        <w:rPr/>
        <w:t>2.</w:t>
      </w:r>
      <w:r>
        <w:rPr>
          <w:spacing w:val="-3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напряжения</w:t>
      </w:r>
      <w:r>
        <w:rPr>
          <w:spacing w:val="-2"/>
        </w:rPr>
        <w:t> </w:t>
      </w:r>
      <w:r>
        <w:rPr/>
        <w:t>ЭСР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тракте</w:t>
      </w:r>
      <w:r>
        <w:rPr>
          <w:spacing w:val="-2"/>
        </w:rPr>
        <w:t> </w:t>
      </w:r>
      <w:r>
        <w:rPr/>
        <w:t>без МЛ</w:t>
      </w:r>
      <w:r>
        <w:rPr>
          <w:spacing w:val="-3"/>
        </w:rPr>
        <w:t> </w:t>
      </w:r>
      <w:r>
        <w:rPr/>
        <w:t>(– –)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МЛ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ее узле</w:t>
      </w:r>
      <w:r>
        <w:rPr>
          <w:spacing w:val="-1"/>
        </w:rPr>
        <w:t> </w:t>
      </w:r>
      <w:r>
        <w:rPr>
          <w:i/>
        </w:rPr>
        <w:t>V</w:t>
      </w:r>
      <w:r>
        <w:rPr/>
        <w:t>3</w:t>
      </w:r>
      <w:r>
        <w:rPr>
          <w:spacing w:val="-2"/>
        </w:rPr>
        <w:t> </w:t>
      </w:r>
      <w:r>
        <w:rPr/>
        <w:t>(––)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>
          <w:i/>
        </w:rPr>
        <w:t>l=</w:t>
      </w:r>
      <w:r>
        <w:rPr/>
        <w:t>0,1</w:t>
      </w:r>
      <w:r>
        <w:rPr>
          <w:spacing w:val="1"/>
        </w:rPr>
        <w:t> </w:t>
      </w:r>
      <w:r>
        <w:rPr/>
        <w:t>(а),</w:t>
      </w:r>
      <w:r>
        <w:rPr>
          <w:spacing w:val="-1"/>
        </w:rPr>
        <w:t> </w:t>
      </w:r>
      <w:r>
        <w:rPr/>
        <w:t>0,2</w:t>
      </w:r>
      <w:r>
        <w:rPr>
          <w:spacing w:val="1"/>
        </w:rPr>
        <w:t> </w:t>
      </w:r>
      <w:r>
        <w:rPr/>
        <w:t>(б),</w:t>
      </w:r>
      <w:r>
        <w:rPr>
          <w:spacing w:val="-2"/>
        </w:rPr>
        <w:t> </w:t>
      </w:r>
      <w:r>
        <w:rPr/>
        <w:t>0,3 (в),</w:t>
      </w:r>
      <w:r>
        <w:rPr>
          <w:spacing w:val="-1"/>
        </w:rPr>
        <w:t> </w:t>
      </w:r>
      <w:r>
        <w:rPr/>
        <w:t>0,4</w:t>
      </w:r>
      <w:r>
        <w:rPr>
          <w:spacing w:val="1"/>
        </w:rPr>
        <w:t> </w:t>
      </w:r>
      <w:r>
        <w:rPr/>
        <w:t>(г),</w:t>
      </w:r>
      <w:r>
        <w:rPr>
          <w:spacing w:val="-2"/>
        </w:rPr>
        <w:t> </w:t>
      </w:r>
      <w:r>
        <w:rPr/>
        <w:t>0,5</w:t>
      </w:r>
      <w:r>
        <w:rPr>
          <w:spacing w:val="1"/>
        </w:rPr>
        <w:t> </w:t>
      </w:r>
      <w:r>
        <w:rPr/>
        <w:t>(д),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(е),</w:t>
      </w:r>
      <w:r>
        <w:rPr>
          <w:spacing w:val="-5"/>
        </w:rPr>
        <w:t> </w:t>
      </w:r>
      <w:r>
        <w:rPr/>
        <w:t>2</w:t>
      </w:r>
      <w:r>
        <w:rPr>
          <w:spacing w:val="1"/>
        </w:rPr>
        <w:t> </w:t>
      </w:r>
      <w:r>
        <w:rPr/>
        <w:t>(ж),</w:t>
      </w:r>
      <w:r>
        <w:rPr>
          <w:spacing w:val="-3"/>
        </w:rPr>
        <w:t> </w:t>
      </w:r>
      <w:r>
        <w:rPr/>
        <w:t>3 (з),</w:t>
      </w:r>
      <w:r>
        <w:rPr>
          <w:spacing w:val="-2"/>
        </w:rPr>
        <w:t> </w:t>
      </w:r>
      <w:r>
        <w:rPr/>
        <w:t>4 (и),</w:t>
      </w:r>
      <w:r>
        <w:rPr>
          <w:spacing w:val="-4"/>
        </w:rPr>
        <w:t> </w:t>
      </w:r>
      <w:r>
        <w:rPr/>
        <w:t>5</w:t>
      </w:r>
      <w:r>
        <w:rPr>
          <w:spacing w:val="1"/>
        </w:rPr>
        <w:t> </w:t>
      </w:r>
      <w:r>
        <w:rPr/>
        <w:t>(к)</w:t>
      </w:r>
      <w:r>
        <w:rPr>
          <w:spacing w:val="-1"/>
        </w:rPr>
        <w:t> </w:t>
      </w:r>
      <w:r>
        <w:rPr/>
        <w:t>м</w:t>
      </w:r>
    </w:p>
    <w:p>
      <w:pPr>
        <w:spacing w:after="0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79"/>
        <w:ind w:left="1033"/>
      </w:pPr>
      <w:r>
        <w:rPr/>
        <w:t>Ниже</w:t>
      </w:r>
      <w:r>
        <w:rPr>
          <w:spacing w:val="-2"/>
        </w:rPr>
        <w:t> </w:t>
      </w:r>
      <w:r>
        <w:rPr/>
        <w:t>представлены</w:t>
      </w:r>
      <w:r>
        <w:rPr>
          <w:spacing w:val="-3"/>
        </w:rPr>
        <w:t> </w:t>
      </w:r>
      <w:r>
        <w:rPr/>
        <w:t>вычисленные</w:t>
      </w:r>
      <w:r>
        <w:rPr>
          <w:spacing w:val="-2"/>
        </w:rPr>
        <w:t> </w:t>
      </w:r>
      <w:r>
        <w:rPr/>
        <w:t>матрицы</w:t>
      </w:r>
      <w:r>
        <w:rPr>
          <w:spacing w:val="-1"/>
        </w:rPr>
        <w:t> </w:t>
      </w:r>
      <w:r>
        <w:rPr>
          <w:b/>
        </w:rPr>
        <w:t>C</w:t>
      </w:r>
      <w:r>
        <w:rPr>
          <w:b/>
          <w:spacing w:val="-4"/>
        </w:rPr>
        <w:t> </w:t>
      </w:r>
      <w:r>
        <w:rPr/>
        <w:t>и </w:t>
      </w:r>
      <w:r>
        <w:rPr>
          <w:b/>
        </w:rPr>
        <w:t>L</w:t>
      </w:r>
      <w:r>
        <w:rPr>
          <w:b/>
          <w:spacing w:val="-2"/>
        </w:rPr>
        <w:t> </w:t>
      </w:r>
      <w:r>
        <w:rPr/>
        <w:t>исследуемой</w:t>
      </w:r>
      <w:r>
        <w:rPr>
          <w:spacing w:val="-1"/>
        </w:rPr>
        <w:t> </w:t>
      </w:r>
      <w:r>
        <w:rPr/>
        <w:t>МЛ:</w:t>
      </w:r>
    </w:p>
    <w:p>
      <w:pPr>
        <w:spacing w:after="0"/>
        <w:sectPr>
          <w:pgSz w:w="11910" w:h="16840"/>
          <w:pgMar w:header="358" w:footer="678" w:top="1040" w:bottom="860" w:left="820" w:right="840"/>
        </w:sectPr>
      </w:pPr>
    </w:p>
    <w:p>
      <w:pPr>
        <w:spacing w:line="233" w:lineRule="exact" w:before="30"/>
        <w:ind w:left="0" w:right="0" w:firstLine="0"/>
        <w:jc w:val="right"/>
        <w:rPr>
          <w:rFonts w:ascii="Symbol" w:hAnsi="Symbol"/>
          <w:sz w:val="24"/>
        </w:rPr>
      </w:pPr>
      <w:r>
        <w:rPr>
          <w:b/>
          <w:sz w:val="28"/>
        </w:rPr>
        <w:t>C</w:t>
      </w:r>
      <w:r>
        <w:rPr>
          <w:b/>
          <w:spacing w:val="-34"/>
          <w:sz w:val="28"/>
        </w:rPr>
        <w:t> </w:t>
      </w:r>
      <w:r>
        <w:rPr>
          <w:sz w:val="28"/>
        </w:rPr>
        <w:t>=</w:t>
      </w:r>
      <w:r>
        <w:rPr>
          <w:spacing w:val="-9"/>
          <w:sz w:val="28"/>
        </w:rPr>
        <w:t> </w:t>
      </w:r>
      <w:r>
        <w:rPr>
          <w:rFonts w:ascii="Symbol" w:hAnsi="Symbol"/>
          <w:position w:val="20"/>
          <w:sz w:val="24"/>
        </w:rPr>
        <w:t></w:t>
      </w:r>
    </w:p>
    <w:p>
      <w:pPr>
        <w:pStyle w:val="BodyText"/>
        <w:spacing w:line="257" w:lineRule="exact" w:before="6"/>
        <w:ind w:left="104"/>
      </w:pPr>
      <w:r>
        <w:rPr/>
        <w:br w:type="column"/>
      </w:r>
      <w:r>
        <w:rPr/>
        <w:t>100,054</w:t>
      </w:r>
    </w:p>
    <w:p>
      <w:pPr>
        <w:pStyle w:val="BodyText"/>
        <w:spacing w:line="260" w:lineRule="exact" w:before="3"/>
        <w:ind w:left="255"/>
        <w:rPr>
          <w:rFonts w:ascii="Symbol" w:hAnsi="Symbol"/>
          <w:sz w:val="24"/>
        </w:rPr>
      </w:pPr>
      <w:r>
        <w:rPr/>
        <w:br w:type="column"/>
      </w:r>
      <w:r>
        <w:rPr>
          <w:spacing w:val="-1"/>
          <w:position w:val="1"/>
        </w:rPr>
        <w:t>–86,</w:t>
      </w:r>
      <w:r>
        <w:rPr>
          <w:spacing w:val="-44"/>
          <w:position w:val="1"/>
        </w:rPr>
        <w:t> </w:t>
      </w:r>
      <w:r>
        <w:rPr>
          <w:position w:val="1"/>
        </w:rPr>
        <w:t>4412</w:t>
      </w:r>
      <w:r>
        <w:rPr>
          <w:rFonts w:ascii="Symbol" w:hAnsi="Symbol"/>
          <w:sz w:val="24"/>
        </w:rPr>
        <w:t></w:t>
      </w:r>
    </w:p>
    <w:p>
      <w:pPr>
        <w:pStyle w:val="BodyText"/>
        <w:tabs>
          <w:tab w:pos="2659" w:val="left" w:leader="none"/>
        </w:tabs>
        <w:spacing w:line="260" w:lineRule="exact" w:before="3"/>
        <w:ind w:left="72"/>
        <w:rPr>
          <w:rFonts w:ascii="Symbol" w:hAnsi="Symbol"/>
          <w:sz w:val="24"/>
        </w:rPr>
      </w:pPr>
      <w:r>
        <w:rPr/>
        <w:br w:type="column"/>
      </w:r>
      <w:r>
        <w:rPr>
          <w:position w:val="-18"/>
        </w:rPr>
        <w:t>пФ/м,</w:t>
      </w:r>
      <w:r>
        <w:rPr>
          <w:spacing w:val="79"/>
          <w:position w:val="-18"/>
        </w:rPr>
        <w:t> </w:t>
      </w:r>
      <w:r>
        <w:rPr>
          <w:b/>
          <w:position w:val="-18"/>
        </w:rPr>
        <w:t>L</w:t>
      </w:r>
      <w:r>
        <w:rPr>
          <w:b/>
          <w:spacing w:val="-32"/>
          <w:position w:val="-18"/>
        </w:rPr>
        <w:t> </w:t>
      </w:r>
      <w:r>
        <w:rPr>
          <w:position w:val="-19"/>
        </w:rPr>
        <w:t>=</w:t>
      </w:r>
      <w:r>
        <w:rPr>
          <w:spacing w:val="-5"/>
          <w:position w:val="-19"/>
        </w:rPr>
        <w:t> </w:t>
      </w:r>
      <w:r>
        <w:rPr>
          <w:rFonts w:ascii="Symbol" w:hAnsi="Symbol"/>
          <w:sz w:val="24"/>
        </w:rPr>
        <w:t></w:t>
      </w:r>
      <w:r>
        <w:rPr>
          <w:position w:val="1"/>
        </w:rPr>
        <w:t>785,702</w:t>
        <w:tab/>
        <w:t>603,</w:t>
      </w:r>
      <w:r>
        <w:rPr>
          <w:spacing w:val="-43"/>
          <w:position w:val="1"/>
        </w:rPr>
        <w:t> </w:t>
      </w:r>
      <w:r>
        <w:rPr>
          <w:position w:val="1"/>
        </w:rPr>
        <w:t>297</w:t>
      </w:r>
      <w:r>
        <w:rPr>
          <w:rFonts w:ascii="Symbol" w:hAnsi="Symbol"/>
          <w:sz w:val="24"/>
        </w:rPr>
        <w:t></w:t>
      </w:r>
    </w:p>
    <w:p>
      <w:pPr>
        <w:pStyle w:val="BodyText"/>
        <w:spacing w:line="57" w:lineRule="exact" w:before="206"/>
        <w:ind w:left="65"/>
      </w:pPr>
      <w:r>
        <w:rPr/>
        <w:br w:type="column"/>
      </w:r>
      <w:r>
        <w:rPr/>
        <w:t>нГн/м.</w:t>
      </w:r>
    </w:p>
    <w:p>
      <w:pPr>
        <w:spacing w:after="0" w:line="57" w:lineRule="exact"/>
        <w:sectPr>
          <w:type w:val="continuous"/>
          <w:pgSz w:w="11910" w:h="16840"/>
          <w:pgMar w:top="1040" w:bottom="860" w:left="820" w:right="840"/>
          <w:cols w:num="5" w:equalWidth="0">
            <w:col w:w="1818" w:space="40"/>
            <w:col w:w="1036" w:space="39"/>
            <w:col w:w="1441" w:space="39"/>
            <w:col w:w="3709" w:space="39"/>
            <w:col w:w="2089"/>
          </w:cols>
        </w:sectPr>
      </w:pPr>
    </w:p>
    <w:p>
      <w:pPr>
        <w:pStyle w:val="BodyText"/>
        <w:tabs>
          <w:tab w:pos="1599" w:val="left" w:leader="none"/>
          <w:tab w:pos="4044" w:val="left" w:leader="none"/>
          <w:tab w:pos="5424" w:val="left" w:leader="none"/>
        </w:tabs>
        <w:spacing w:line="198" w:lineRule="exact" w:before="6"/>
        <w:ind w:right="399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8"/>
          <w:sz w:val="24"/>
        </w:rPr>
        <w:t></w:t>
      </w:r>
      <w:r>
        <w:rPr/>
        <w:t>–86,</w:t>
      </w:r>
      <w:r>
        <w:rPr>
          <w:spacing w:val="-42"/>
        </w:rPr>
        <w:t> </w:t>
      </w:r>
      <w:r>
        <w:rPr/>
        <w:t>4412</w:t>
        <w:tab/>
        <w:t>99,</w:t>
      </w:r>
      <w:r>
        <w:rPr>
          <w:spacing w:val="-42"/>
        </w:rPr>
        <w:t> </w:t>
      </w:r>
      <w:r>
        <w:rPr/>
        <w:t>4769</w:t>
      </w:r>
      <w:r>
        <w:rPr>
          <w:rFonts w:ascii="Symbol" w:hAnsi="Symbol"/>
          <w:position w:val="18"/>
          <w:sz w:val="24"/>
        </w:rPr>
        <w:t></w:t>
      </w:r>
      <w:r>
        <w:rPr>
          <w:position w:val="18"/>
          <w:sz w:val="24"/>
        </w:rPr>
        <w:tab/>
      </w:r>
      <w:r>
        <w:rPr>
          <w:rFonts w:ascii="Symbol" w:hAnsi="Symbol"/>
          <w:position w:val="18"/>
          <w:sz w:val="24"/>
        </w:rPr>
        <w:t></w:t>
      </w:r>
      <w:r>
        <w:rPr/>
        <w:t>603,</w:t>
      </w:r>
      <w:r>
        <w:rPr>
          <w:spacing w:val="-43"/>
        </w:rPr>
        <w:t> </w:t>
      </w:r>
      <w:r>
        <w:rPr/>
        <w:t>297</w:t>
        <w:tab/>
        <w:t>801,86</w:t>
      </w:r>
      <w:r>
        <w:rPr>
          <w:spacing w:val="39"/>
        </w:rPr>
        <w:t> </w:t>
      </w:r>
      <w:r>
        <w:rPr>
          <w:rFonts w:ascii="Symbol" w:hAnsi="Symbol"/>
          <w:position w:val="18"/>
          <w:sz w:val="24"/>
        </w:rPr>
        <w:t></w:t>
      </w:r>
    </w:p>
    <w:p>
      <w:pPr>
        <w:tabs>
          <w:tab w:pos="2555" w:val="left" w:leader="none"/>
          <w:tab w:pos="4044" w:val="left" w:leader="none"/>
          <w:tab w:pos="6304" w:val="left" w:leader="none"/>
        </w:tabs>
        <w:spacing w:before="1"/>
        <w:ind w:left="0" w:right="399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</w:p>
    <w:p>
      <w:pPr>
        <w:pStyle w:val="BodyText"/>
        <w:ind w:left="313" w:right="287" w:firstLine="720"/>
        <w:jc w:val="both"/>
      </w:pPr>
      <w:r>
        <w:rPr/>
        <w:t>Вычисленные</w:t>
      </w:r>
      <w:r>
        <w:rPr>
          <w:spacing w:val="1"/>
        </w:rPr>
        <w:t> </w:t>
      </w:r>
      <w:r>
        <w:rPr/>
        <w:t>из матриц</w:t>
      </w:r>
      <w:r>
        <w:rPr>
          <w:spacing w:val="1"/>
        </w:rPr>
        <w:t> </w:t>
      </w:r>
      <w:r>
        <w:rPr>
          <w:b/>
        </w:rPr>
        <w:t>C </w:t>
      </w:r>
      <w:r>
        <w:rPr/>
        <w:t>и</w:t>
      </w:r>
      <w:r>
        <w:rPr>
          <w:spacing w:val="1"/>
        </w:rPr>
        <w:t> </w:t>
      </w:r>
      <w:r>
        <w:rPr>
          <w:b/>
        </w:rPr>
        <w:t>L</w:t>
      </w:r>
      <w:r>
        <w:rPr>
          <w:b/>
          <w:spacing w:val="1"/>
        </w:rPr>
        <w:t> </w:t>
      </w:r>
      <w:r>
        <w:rPr/>
        <w:t>погонные</w:t>
      </w:r>
      <w:r>
        <w:rPr>
          <w:spacing w:val="1"/>
        </w:rPr>
        <w:t> </w:t>
      </w:r>
      <w:r>
        <w:rPr/>
        <w:t>задержки</w:t>
      </w:r>
      <w:r>
        <w:rPr>
          <w:spacing w:val="1"/>
        </w:rPr>
        <w:t> </w:t>
      </w:r>
      <w:r>
        <w:rPr/>
        <w:t>четной</w:t>
      </w:r>
      <w:r>
        <w:rPr>
          <w:spacing w:val="70"/>
        </w:rPr>
        <w:t> </w:t>
      </w:r>
      <w:r>
        <w:rPr/>
        <w:t>и нечетной</w:t>
      </w:r>
      <w:r>
        <w:rPr>
          <w:spacing w:val="-67"/>
        </w:rPr>
        <w:t> </w:t>
      </w:r>
      <w:r>
        <w:rPr/>
        <w:t>мод: τ</w:t>
      </w:r>
      <w:r>
        <w:rPr>
          <w:i/>
          <w:vertAlign w:val="subscript"/>
        </w:rPr>
        <w:t>e</w:t>
      </w:r>
      <w:r>
        <w:rPr>
          <w:vertAlign w:val="baseline"/>
        </w:rPr>
        <w:t>=4,314 нс/м, τ</w:t>
      </w:r>
      <w:r>
        <w:rPr>
          <w:i/>
          <w:vertAlign w:val="subscript"/>
        </w:rPr>
        <w:t>o</w:t>
      </w:r>
      <w:r>
        <w:rPr>
          <w:vertAlign w:val="baseline"/>
        </w:rPr>
        <w:t>=5,956 нс/м. Зная длину линии </w:t>
      </w:r>
      <w:r>
        <w:rPr>
          <w:i/>
          <w:vertAlign w:val="baseline"/>
        </w:rPr>
        <w:t>l</w:t>
      </w:r>
      <w:r>
        <w:rPr>
          <w:vertAlign w:val="baseline"/>
        </w:rPr>
        <w:t>, задержки импульсов чет-</w:t>
      </w:r>
      <w:r>
        <w:rPr>
          <w:spacing w:val="1"/>
          <w:vertAlign w:val="baseline"/>
        </w:rPr>
        <w:t> </w:t>
      </w:r>
      <w:r>
        <w:rPr>
          <w:vertAlign w:val="baseline"/>
        </w:rPr>
        <w:t>ной и нечетной мод определяются как 2</w:t>
      </w:r>
      <w:r>
        <w:rPr>
          <w:i/>
          <w:vertAlign w:val="baseline"/>
        </w:rPr>
        <w:t>l</w:t>
      </w:r>
      <w:r>
        <w:rPr>
          <w:vertAlign w:val="baseline"/>
        </w:rPr>
        <w:t>τ</w:t>
      </w:r>
      <w:r>
        <w:rPr>
          <w:i/>
          <w:vertAlign w:val="subscript"/>
        </w:rPr>
        <w:t>e</w:t>
      </w:r>
      <w:r>
        <w:rPr>
          <w:i/>
          <w:vertAlign w:val="baseline"/>
        </w:rPr>
        <w:t> </w:t>
      </w:r>
      <w:r>
        <w:rPr>
          <w:vertAlign w:val="baseline"/>
        </w:rPr>
        <w:t>и 2</w:t>
      </w:r>
      <w:r>
        <w:rPr>
          <w:i/>
          <w:vertAlign w:val="baseline"/>
        </w:rPr>
        <w:t>l</w:t>
      </w:r>
      <w:r>
        <w:rPr>
          <w:vertAlign w:val="baseline"/>
        </w:rPr>
        <w:t>τ</w:t>
      </w:r>
      <w:r>
        <w:rPr>
          <w:i/>
          <w:vertAlign w:val="subscript"/>
        </w:rPr>
        <w:t>o</w:t>
      </w:r>
      <w:r>
        <w:rPr>
          <w:vertAlign w:val="baseline"/>
        </w:rPr>
        <w:t>, а их значения при </w:t>
      </w:r>
      <w:r>
        <w:rPr>
          <w:i/>
          <w:vertAlign w:val="baseline"/>
        </w:rPr>
        <w:t>l</w:t>
      </w:r>
      <w:r>
        <w:rPr>
          <w:vertAlign w:val="baseline"/>
        </w:rPr>
        <w:t>=0,1 м со-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ставляют</w:t>
      </w:r>
      <w:r>
        <w:rPr>
          <w:spacing w:val="1"/>
          <w:vertAlign w:val="baseline"/>
        </w:rPr>
        <w:t> </w:t>
      </w:r>
      <w:r>
        <w:rPr>
          <w:vertAlign w:val="baseline"/>
        </w:rPr>
        <w:t>0,863 нс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1,191 нс,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baseline"/>
        </w:rPr>
        <w:t>=0,5 м –</w:t>
      </w:r>
      <w:r>
        <w:rPr>
          <w:spacing w:val="1"/>
          <w:vertAlign w:val="baseline"/>
        </w:rPr>
        <w:t> </w:t>
      </w:r>
      <w:r>
        <w:rPr>
          <w:vertAlign w:val="baseline"/>
        </w:rPr>
        <w:t>4,314 нс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5,956 нс,</w:t>
      </w:r>
      <w:r>
        <w:rPr>
          <w:spacing w:val="70"/>
          <w:vertAlign w:val="baseline"/>
        </w:rPr>
        <w:t> </w:t>
      </w:r>
      <w:r>
        <w:rPr>
          <w:vertAlign w:val="baseline"/>
        </w:rPr>
        <w:t>при</w:t>
      </w:r>
      <w:r>
        <w:rPr>
          <w:spacing w:val="70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baseline"/>
        </w:rPr>
        <w:t>=1 м –</w:t>
      </w:r>
      <w:r>
        <w:rPr>
          <w:spacing w:val="-67"/>
          <w:vertAlign w:val="baseline"/>
        </w:rPr>
        <w:t> </w:t>
      </w:r>
      <w:r>
        <w:rPr>
          <w:vertAlign w:val="baseline"/>
        </w:rPr>
        <w:t>8,628 нс и 11,911 нс, соответственно. Таким образом, по мере увеличения ин-</w:t>
      </w:r>
      <w:r>
        <w:rPr>
          <w:spacing w:val="1"/>
          <w:vertAlign w:val="baseline"/>
        </w:rPr>
        <w:t> </w:t>
      </w:r>
      <w:r>
        <w:rPr>
          <w:vertAlign w:val="baseline"/>
        </w:rPr>
        <w:t>тервала между разложенными импульсами они полностью раскладываются, а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максимальная амплитуда напряжения в конце МЛ уменьшается. Учитывая это,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минимизации амплитуды напряжения ЭСР и полного разложения его пико-</w:t>
      </w:r>
      <w:r>
        <w:rPr>
          <w:spacing w:val="1"/>
          <w:vertAlign w:val="baseline"/>
        </w:rPr>
        <w:t> </w:t>
      </w:r>
      <w:r>
        <w:rPr>
          <w:vertAlign w:val="baseline"/>
        </w:rPr>
        <w:t>вого выброса в конце МЛ, задержка каждого последующего разложенного им-</w:t>
      </w:r>
      <w:r>
        <w:rPr>
          <w:spacing w:val="1"/>
          <w:vertAlign w:val="baseline"/>
        </w:rPr>
        <w:t> </w:t>
      </w:r>
      <w:r>
        <w:rPr>
          <w:vertAlign w:val="baseline"/>
        </w:rPr>
        <w:t>пульса должна быть не меньше задержки предыдущего, сложенного с длитель-</w:t>
      </w:r>
      <w:r>
        <w:rPr>
          <w:spacing w:val="1"/>
          <w:vertAlign w:val="baseline"/>
        </w:rPr>
        <w:t> </w:t>
      </w:r>
      <w:r>
        <w:rPr>
          <w:vertAlign w:val="baseline"/>
        </w:rPr>
        <w:t>ностью</w:t>
      </w:r>
      <w:r>
        <w:rPr>
          <w:spacing w:val="1"/>
          <w:vertAlign w:val="baseline"/>
        </w:rPr>
        <w:t> </w:t>
      </w:r>
      <w:r>
        <w:rPr>
          <w:vertAlign w:val="baseline"/>
        </w:rPr>
        <w:t>пикового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выброса</w:t>
      </w:r>
      <w:r>
        <w:rPr>
          <w:spacing w:val="1"/>
          <w:vertAlign w:val="baseline"/>
        </w:rPr>
        <w:t> </w:t>
      </w:r>
      <w:r>
        <w:rPr>
          <w:vertAlign w:val="baseline"/>
        </w:rPr>
        <w:t>ЭСР</w:t>
      </w:r>
      <w:r>
        <w:rPr>
          <w:spacing w:val="1"/>
          <w:vertAlign w:val="baseline"/>
        </w:rPr>
        <w:t> </w:t>
      </w:r>
      <w:r>
        <w:rPr>
          <w:vertAlign w:val="baseline"/>
        </w:rPr>
        <w:t>(за</w:t>
      </w:r>
      <w:r>
        <w:rPr>
          <w:spacing w:val="1"/>
          <w:vertAlign w:val="baseline"/>
        </w:rPr>
        <w:t> </w:t>
      </w:r>
      <w:r>
        <w:rPr>
          <w:vertAlign w:val="baseline"/>
        </w:rPr>
        <w:t>исключением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перекрестной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наводки,</w:t>
      </w:r>
      <w:r>
        <w:rPr>
          <w:spacing w:val="1"/>
          <w:vertAlign w:val="baseline"/>
        </w:rPr>
        <w:t> </w:t>
      </w:r>
      <w:r>
        <w:rPr>
          <w:vertAlign w:val="baseline"/>
        </w:rPr>
        <w:t>по-</w:t>
      </w:r>
      <w:r>
        <w:rPr>
          <w:spacing w:val="-67"/>
          <w:vertAlign w:val="baseline"/>
        </w:rPr>
        <w:t> </w:t>
      </w:r>
      <w:r>
        <w:rPr>
          <w:vertAlign w:val="baseline"/>
        </w:rPr>
        <w:t>скольку она имеет нулевую задержку). Условия, выполнение которых позволит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такое</w:t>
      </w:r>
      <w:r>
        <w:rPr>
          <w:spacing w:val="-4"/>
          <w:vertAlign w:val="baseline"/>
        </w:rPr>
        <w:t> </w:t>
      </w:r>
      <w:r>
        <w:rPr>
          <w:vertAlign w:val="baseline"/>
        </w:rPr>
        <w:t>разложение:</w:t>
      </w:r>
    </w:p>
    <w:p>
      <w:pPr>
        <w:tabs>
          <w:tab w:pos="9387" w:val="left" w:leader="none"/>
        </w:tabs>
        <w:spacing w:line="322" w:lineRule="exact" w:before="0"/>
        <w:ind w:left="1731" w:right="0" w:firstLine="0"/>
        <w:jc w:val="both"/>
        <w:rPr>
          <w:sz w:val="28"/>
        </w:rPr>
      </w:pPr>
      <w:r>
        <w:rPr>
          <w:sz w:val="28"/>
        </w:rPr>
        <w:t>2</w:t>
      </w:r>
      <w:r>
        <w:rPr>
          <w:i/>
          <w:sz w:val="28"/>
        </w:rPr>
        <w:t>l</w:t>
      </w:r>
      <w:r>
        <w:rPr>
          <w:sz w:val="28"/>
        </w:rPr>
        <w:t>τ</w:t>
      </w:r>
      <w:r>
        <w:rPr>
          <w:i/>
          <w:sz w:val="28"/>
          <w:vertAlign w:val="subscript"/>
        </w:rPr>
        <w:t>e</w:t>
      </w:r>
      <w:r>
        <w:rPr>
          <w:sz w:val="28"/>
          <w:vertAlign w:val="baseline"/>
        </w:rPr>
        <w:t>≥</w:t>
      </w:r>
      <w:r>
        <w:rPr>
          <w:i/>
          <w:sz w:val="28"/>
          <w:vertAlign w:val="baseline"/>
        </w:rPr>
        <w:t>t</w:t>
      </w:r>
      <w:r>
        <w:rPr>
          <w:sz w:val="28"/>
          <w:vertAlign w:val="subscript"/>
        </w:rPr>
        <w:t>пв</w:t>
      </w:r>
      <w:r>
        <w:rPr>
          <w:sz w:val="28"/>
          <w:vertAlign w:val="baseline"/>
        </w:rPr>
        <w:t>,</w:t>
        <w:tab/>
        <w:t>(1)</w:t>
      </w:r>
    </w:p>
    <w:p>
      <w:pPr>
        <w:tabs>
          <w:tab w:pos="9387" w:val="left" w:leader="none"/>
        </w:tabs>
        <w:spacing w:before="0"/>
        <w:ind w:left="1731" w:right="0" w:firstLine="0"/>
        <w:jc w:val="both"/>
        <w:rPr>
          <w:sz w:val="28"/>
        </w:rPr>
      </w:pPr>
      <w:r>
        <w:rPr>
          <w:sz w:val="28"/>
        </w:rPr>
        <w:t>2</w:t>
      </w:r>
      <w:r>
        <w:rPr>
          <w:i/>
          <w:sz w:val="28"/>
        </w:rPr>
        <w:t>l</w:t>
      </w:r>
      <w:r>
        <w:rPr>
          <w:sz w:val="28"/>
        </w:rPr>
        <w:t>(τ</w:t>
      </w:r>
      <w:r>
        <w:rPr>
          <w:i/>
          <w:sz w:val="28"/>
          <w:vertAlign w:val="subscript"/>
        </w:rPr>
        <w:t>o</w:t>
      </w:r>
      <w:r>
        <w:rPr>
          <w:sz w:val="28"/>
          <w:vertAlign w:val="baseline"/>
        </w:rPr>
        <w:t>–τ</w:t>
      </w:r>
      <w:r>
        <w:rPr>
          <w:i/>
          <w:sz w:val="28"/>
          <w:vertAlign w:val="subscript"/>
        </w:rPr>
        <w:t>e</w:t>
      </w:r>
      <w:r>
        <w:rPr>
          <w:sz w:val="28"/>
          <w:vertAlign w:val="baseline"/>
        </w:rPr>
        <w:t>)≥</w:t>
      </w:r>
      <w:r>
        <w:rPr>
          <w:i/>
          <w:sz w:val="28"/>
          <w:vertAlign w:val="baseline"/>
        </w:rPr>
        <w:t>t</w:t>
      </w:r>
      <w:r>
        <w:rPr>
          <w:sz w:val="28"/>
          <w:vertAlign w:val="subscript"/>
        </w:rPr>
        <w:t>пв</w:t>
      </w:r>
      <w:r>
        <w:rPr>
          <w:sz w:val="28"/>
          <w:vertAlign w:val="baseline"/>
        </w:rPr>
        <w:t>,</w:t>
        <w:tab/>
        <w:t>(2)</w:t>
      </w:r>
    </w:p>
    <w:p>
      <w:pPr>
        <w:pStyle w:val="BodyText"/>
        <w:spacing w:before="1"/>
        <w:ind w:left="313" w:right="292"/>
        <w:jc w:val="both"/>
      </w:pPr>
      <w:r>
        <w:rPr/>
        <w:t>где </w:t>
      </w:r>
      <w:r>
        <w:rPr>
          <w:i/>
        </w:rPr>
        <w:t>t</w:t>
      </w:r>
      <w:r>
        <w:rPr>
          <w:vertAlign w:val="subscript"/>
        </w:rPr>
        <w:t>пв</w:t>
      </w:r>
      <w:r>
        <w:rPr>
          <w:vertAlign w:val="baseline"/>
        </w:rPr>
        <w:t> – длительность пикового выброса ЭСР. Выполнение условия (1) позволя-</w:t>
      </w:r>
      <w:r>
        <w:rPr>
          <w:spacing w:val="-67"/>
          <w:vertAlign w:val="baseline"/>
        </w:rPr>
        <w:t> </w:t>
      </w:r>
      <w:r>
        <w:rPr>
          <w:vertAlign w:val="baseline"/>
        </w:rPr>
        <w:t>ет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разложение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импульса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перекрестной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наводки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импульса</w:t>
      </w:r>
      <w:r>
        <w:rPr>
          <w:spacing w:val="1"/>
          <w:vertAlign w:val="baseline"/>
        </w:rPr>
        <w:t> </w:t>
      </w:r>
      <w:r>
        <w:rPr>
          <w:vertAlign w:val="baseline"/>
        </w:rPr>
        <w:t>четной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моды,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-67"/>
          <w:vertAlign w:val="baseline"/>
        </w:rPr>
        <w:t> </w:t>
      </w:r>
      <w:r>
        <w:rPr>
          <w:vertAlign w:val="baseline"/>
        </w:rPr>
        <w:t>условия</w:t>
      </w:r>
      <w:r>
        <w:rPr>
          <w:spacing w:val="-1"/>
          <w:vertAlign w:val="baseline"/>
        </w:rPr>
        <w:t> </w:t>
      </w:r>
      <w:r>
        <w:rPr>
          <w:vertAlign w:val="baseline"/>
        </w:rPr>
        <w:t>(2)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-2"/>
          <w:vertAlign w:val="baseline"/>
        </w:rPr>
        <w:t> </w:t>
      </w:r>
      <w:r>
        <w:rPr>
          <w:vertAlign w:val="baseline"/>
        </w:rPr>
        <w:t>импульсов</w:t>
      </w:r>
      <w:r>
        <w:rPr>
          <w:spacing w:val="-2"/>
          <w:vertAlign w:val="baseline"/>
        </w:rPr>
        <w:t> </w:t>
      </w:r>
      <w:r>
        <w:rPr>
          <w:vertAlign w:val="baseline"/>
        </w:rPr>
        <w:t>четной и</w:t>
      </w:r>
      <w:r>
        <w:rPr>
          <w:spacing w:val="-3"/>
          <w:vertAlign w:val="baseline"/>
        </w:rPr>
        <w:t> </w:t>
      </w:r>
      <w:r>
        <w:rPr>
          <w:vertAlign w:val="baseline"/>
        </w:rPr>
        <w:t>нечетной мод.</w:t>
      </w:r>
    </w:p>
    <w:p>
      <w:pPr>
        <w:pStyle w:val="BodyText"/>
        <w:ind w:left="313" w:right="287" w:firstLine="720"/>
        <w:jc w:val="both"/>
      </w:pPr>
      <w:r>
        <w:rPr/>
        <w:t>Для минимизации амплитуды ЭСР необходимо также выровнять ампли-</w:t>
      </w:r>
      <w:r>
        <w:rPr>
          <w:spacing w:val="1"/>
        </w:rPr>
        <w:t> </w:t>
      </w:r>
      <w:r>
        <w:rPr/>
        <w:t>туды разложенных импульсов. Это может быть выполнено за счет оптимальной</w:t>
      </w:r>
      <w:r>
        <w:rPr>
          <w:spacing w:val="-67"/>
        </w:rPr>
        <w:t> </w:t>
      </w:r>
      <w:r>
        <w:rPr/>
        <w:t>связи между проводниками, аналогично [6]. В исследуемой структуре макси-</w:t>
      </w:r>
      <w:r>
        <w:rPr>
          <w:spacing w:val="1"/>
        </w:rPr>
        <w:t> </w:t>
      </w:r>
      <w:r>
        <w:rPr/>
        <w:t>мальное влияние на связь между проводниками оказывает толщина диэлектри-</w:t>
      </w:r>
      <w:r>
        <w:rPr>
          <w:spacing w:val="1"/>
        </w:rPr>
        <w:t> </w:t>
      </w:r>
      <w:r>
        <w:rPr/>
        <w:t>ческой подложки (</w:t>
      </w:r>
      <w:r>
        <w:rPr>
          <w:i/>
        </w:rPr>
        <w:t>h</w:t>
      </w:r>
      <w:r>
        <w:rPr/>
        <w:t>). Поэтому выполнена оценка влияния этого параметра на</w:t>
      </w:r>
      <w:r>
        <w:rPr>
          <w:spacing w:val="1"/>
        </w:rPr>
        <w:t> </w:t>
      </w:r>
      <w:r>
        <w:rPr/>
        <w:t>форму и амплитуду напряжения ЭСР в конце МЛ. На рис. 3 представлена фор-</w:t>
      </w:r>
      <w:r>
        <w:rPr>
          <w:spacing w:val="1"/>
        </w:rPr>
        <w:t> </w:t>
      </w:r>
      <w:r>
        <w:rPr/>
        <w:t>ма напряжения ЭСР в тракте без МЛ и с МЛ в ее узле </w:t>
      </w:r>
      <w:r>
        <w:rPr>
          <w:i/>
        </w:rPr>
        <w:t>V</w:t>
      </w:r>
      <w:r>
        <w:rPr/>
        <w:t>3 при </w:t>
      </w:r>
      <w:r>
        <w:rPr>
          <w:i/>
        </w:rPr>
        <w:t>l</w:t>
      </w:r>
      <w:r>
        <w:rPr/>
        <w:t>=5 м и парамет-</w:t>
      </w:r>
      <w:r>
        <w:rPr>
          <w:spacing w:val="1"/>
        </w:rPr>
        <w:t> </w:t>
      </w:r>
      <w:r>
        <w:rPr/>
        <w:t>рами из таблицы 1 при уменьшении </w:t>
      </w:r>
      <w:r>
        <w:rPr>
          <w:i/>
        </w:rPr>
        <w:t>h </w:t>
      </w:r>
      <w:r>
        <w:rPr/>
        <w:t>с 800 мкм до 200 мкм с шагом 200 мкм. В</w:t>
      </w:r>
      <w:r>
        <w:rPr>
          <w:spacing w:val="1"/>
        </w:rPr>
        <w:t> </w:t>
      </w:r>
      <w:r>
        <w:rPr>
          <w:position w:val="2"/>
        </w:rPr>
        <w:t>таблицу 3 сведены значения </w:t>
      </w:r>
      <w:r>
        <w:rPr>
          <w:i/>
          <w:position w:val="2"/>
          <w:sz w:val="24"/>
        </w:rPr>
        <w:t>U</w:t>
      </w:r>
      <w:r>
        <w:rPr>
          <w:i/>
          <w:sz w:val="16"/>
        </w:rPr>
        <w:t>max</w:t>
      </w:r>
      <w:r>
        <w:rPr>
          <w:i/>
          <w:spacing w:val="40"/>
          <w:sz w:val="16"/>
        </w:rPr>
        <w:t> </w:t>
      </w:r>
      <w:r>
        <w:rPr>
          <w:position w:val="2"/>
        </w:rPr>
        <w:t>в узле </w:t>
      </w:r>
      <w:r>
        <w:rPr>
          <w:i/>
          <w:position w:val="2"/>
        </w:rPr>
        <w:t>V</w:t>
      </w:r>
      <w:r>
        <w:rPr>
          <w:position w:val="2"/>
        </w:rPr>
        <w:t>3, ослабление и погонные задержки</w:t>
      </w:r>
      <w:r>
        <w:rPr>
          <w:spacing w:val="1"/>
          <w:position w:val="2"/>
        </w:rPr>
        <w:t> </w:t>
      </w:r>
      <w:r>
        <w:rPr/>
        <w:t>мод</w:t>
      </w:r>
      <w:r>
        <w:rPr>
          <w:spacing w:val="-3"/>
        </w:rPr>
        <w:t> </w:t>
      </w:r>
      <w:r>
        <w:rPr/>
        <w:t>при уменьшении</w:t>
      </w:r>
      <w:r>
        <w:rPr>
          <w:spacing w:val="1"/>
        </w:rPr>
        <w:t> </w:t>
      </w:r>
      <w:r>
        <w:rPr>
          <w:i/>
        </w:rPr>
        <w:t>h</w:t>
      </w:r>
      <w:r>
        <w:rPr/>
        <w:t>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370" w:right="352"/>
        <w:jc w:val="center"/>
      </w:pPr>
      <w:r>
        <w:rPr/>
        <w:t>Таблица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Максимальная</w:t>
      </w:r>
      <w:r>
        <w:rPr>
          <w:spacing w:val="-2"/>
        </w:rPr>
        <w:t> </w:t>
      </w:r>
      <w:r>
        <w:rPr/>
        <w:t>амплитуда</w:t>
      </w:r>
      <w:r>
        <w:rPr>
          <w:spacing w:val="-1"/>
        </w:rPr>
        <w:t> </w:t>
      </w:r>
      <w:r>
        <w:rPr/>
        <w:t>напряжения</w:t>
      </w:r>
      <w:r>
        <w:rPr>
          <w:spacing w:val="-1"/>
        </w:rPr>
        <w:t> </w:t>
      </w:r>
      <w:r>
        <w:rPr/>
        <w:t>ЭСР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узле</w:t>
      </w:r>
      <w:r>
        <w:rPr>
          <w:spacing w:val="-2"/>
        </w:rPr>
        <w:t> </w:t>
      </w:r>
      <w:r>
        <w:rPr>
          <w:i/>
        </w:rPr>
        <w:t>V</w:t>
      </w:r>
      <w:r>
        <w:rPr/>
        <w:t>3,</w:t>
      </w:r>
    </w:p>
    <w:p>
      <w:pPr>
        <w:pStyle w:val="BodyText"/>
        <w:spacing w:after="7"/>
        <w:ind w:left="370" w:right="349"/>
        <w:jc w:val="center"/>
        <w:rPr>
          <w:i/>
        </w:rPr>
      </w:pPr>
      <w:r>
        <w:rPr/>
        <w:t>его</w:t>
      </w:r>
      <w:r>
        <w:rPr>
          <w:spacing w:val="-4"/>
        </w:rPr>
        <w:t> </w:t>
      </w:r>
      <w:r>
        <w:rPr/>
        <w:t>ослабление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погонные</w:t>
      </w:r>
      <w:r>
        <w:rPr>
          <w:spacing w:val="-2"/>
        </w:rPr>
        <w:t> </w:t>
      </w:r>
      <w:r>
        <w:rPr/>
        <w:t>задержки</w:t>
      </w:r>
      <w:r>
        <w:rPr>
          <w:spacing w:val="-1"/>
        </w:rPr>
        <w:t> </w:t>
      </w:r>
      <w:r>
        <w:rPr/>
        <w:t>мод</w:t>
      </w:r>
      <w:r>
        <w:rPr>
          <w:spacing w:val="1"/>
        </w:rPr>
        <w:t> </w:t>
      </w:r>
      <w:r>
        <w:rPr/>
        <w:t>исследуемой</w:t>
      </w:r>
      <w:r>
        <w:rPr>
          <w:spacing w:val="-1"/>
        </w:rPr>
        <w:t> </w:t>
      </w:r>
      <w:r>
        <w:rPr/>
        <w:t>МЛ</w:t>
      </w:r>
      <w:r>
        <w:rPr>
          <w:spacing w:val="-5"/>
        </w:rPr>
        <w:t> </w:t>
      </w:r>
      <w:r>
        <w:rPr/>
        <w:t>при</w:t>
      </w:r>
      <w:r>
        <w:rPr>
          <w:spacing w:val="-2"/>
        </w:rPr>
        <w:t> </w:t>
      </w:r>
      <w:r>
        <w:rPr/>
        <w:t>уменьшении</w:t>
      </w:r>
      <w:r>
        <w:rPr>
          <w:spacing w:val="-2"/>
        </w:rPr>
        <w:t> </w:t>
      </w:r>
      <w:r>
        <w:rPr>
          <w:i/>
        </w:rPr>
        <w:t>h</w:t>
      </w:r>
    </w:p>
    <w:tbl>
      <w:tblPr>
        <w:tblW w:w="0" w:type="auto"/>
        <w:jc w:val="left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0"/>
        <w:gridCol w:w="1928"/>
        <w:gridCol w:w="1933"/>
        <w:gridCol w:w="1931"/>
        <w:gridCol w:w="1931"/>
      </w:tblGrid>
      <w:tr>
        <w:trPr>
          <w:trHeight w:val="275" w:hRule="atLeast"/>
        </w:trPr>
        <w:tc>
          <w:tcPr>
            <w:tcW w:w="1930" w:type="dxa"/>
          </w:tcPr>
          <w:p>
            <w:pPr>
              <w:pStyle w:val="TableParagraph"/>
              <w:spacing w:line="256" w:lineRule="exact"/>
              <w:ind w:left="613" w:right="606"/>
              <w:rPr>
                <w:sz w:val="24"/>
              </w:rPr>
            </w:pPr>
            <w:r>
              <w:rPr>
                <w:i/>
                <w:sz w:val="24"/>
              </w:rPr>
              <w:t>h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мкм</w:t>
            </w:r>
          </w:p>
        </w:tc>
        <w:tc>
          <w:tcPr>
            <w:tcW w:w="1928" w:type="dxa"/>
          </w:tcPr>
          <w:p>
            <w:pPr>
              <w:pStyle w:val="TableParagraph"/>
              <w:spacing w:line="256" w:lineRule="exact"/>
              <w:ind w:left="553" w:right="540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U</w:t>
            </w:r>
            <w:r>
              <w:rPr>
                <w:i/>
                <w:sz w:val="16"/>
              </w:rPr>
              <w:t>max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В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exact"/>
              <w:ind w:left="38" w:right="29"/>
              <w:rPr>
                <w:sz w:val="24"/>
              </w:rPr>
            </w:pPr>
            <w:r>
              <w:rPr>
                <w:sz w:val="24"/>
              </w:rPr>
              <w:t>Ослабление,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разы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552" w:right="548"/>
              <w:rPr>
                <w:sz w:val="24"/>
              </w:rPr>
            </w:pPr>
            <w:r>
              <w:rPr>
                <w:position w:val="2"/>
                <w:sz w:val="24"/>
              </w:rPr>
              <w:t>τ</w:t>
            </w:r>
            <w:r>
              <w:rPr>
                <w:i/>
                <w:sz w:val="16"/>
              </w:rPr>
              <w:t>e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нс/м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585"/>
              <w:jc w:val="left"/>
              <w:rPr>
                <w:sz w:val="24"/>
              </w:rPr>
            </w:pPr>
            <w:r>
              <w:rPr>
                <w:position w:val="2"/>
                <w:sz w:val="24"/>
              </w:rPr>
              <w:t>τ</w:t>
            </w:r>
            <w:r>
              <w:rPr>
                <w:i/>
                <w:sz w:val="16"/>
              </w:rPr>
              <w:t>o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нс/м</w:t>
            </w:r>
          </w:p>
        </w:tc>
      </w:tr>
      <w:tr>
        <w:trPr>
          <w:trHeight w:val="278" w:hRule="atLeast"/>
        </w:trPr>
        <w:tc>
          <w:tcPr>
            <w:tcW w:w="1930" w:type="dxa"/>
          </w:tcPr>
          <w:p>
            <w:pPr>
              <w:pStyle w:val="TableParagraph"/>
              <w:spacing w:line="258" w:lineRule="exact"/>
              <w:ind w:left="613" w:right="604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8" w:lineRule="exact"/>
              <w:ind w:left="553" w:right="544"/>
              <w:rPr>
                <w:sz w:val="24"/>
              </w:rPr>
            </w:pPr>
            <w:r>
              <w:rPr>
                <w:sz w:val="24"/>
              </w:rPr>
              <w:t>327,158</w:t>
            </w:r>
          </w:p>
        </w:tc>
        <w:tc>
          <w:tcPr>
            <w:tcW w:w="1933" w:type="dxa"/>
          </w:tcPr>
          <w:p>
            <w:pPr>
              <w:pStyle w:val="TableParagraph"/>
              <w:spacing w:line="258" w:lineRule="exact"/>
              <w:ind w:left="37" w:right="29"/>
              <w:rPr>
                <w:sz w:val="24"/>
              </w:rPr>
            </w:pPr>
            <w:r>
              <w:rPr>
                <w:sz w:val="24"/>
              </w:rPr>
              <w:t>1,419</w:t>
            </w:r>
          </w:p>
        </w:tc>
        <w:tc>
          <w:tcPr>
            <w:tcW w:w="1931" w:type="dxa"/>
          </w:tcPr>
          <w:p>
            <w:pPr>
              <w:pStyle w:val="TableParagraph"/>
              <w:spacing w:line="258" w:lineRule="exact"/>
              <w:ind w:left="552" w:right="548"/>
              <w:rPr>
                <w:sz w:val="24"/>
              </w:rPr>
            </w:pPr>
            <w:r>
              <w:rPr>
                <w:sz w:val="24"/>
              </w:rPr>
              <w:t>4,18203</w:t>
            </w:r>
          </w:p>
        </w:tc>
        <w:tc>
          <w:tcPr>
            <w:tcW w:w="1931" w:type="dxa"/>
          </w:tcPr>
          <w:p>
            <w:pPr>
              <w:pStyle w:val="TableParagraph"/>
              <w:spacing w:line="258" w:lineRule="exact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6,01969</w:t>
            </w:r>
          </w:p>
        </w:tc>
      </w:tr>
      <w:tr>
        <w:trPr>
          <w:trHeight w:val="275" w:hRule="atLeast"/>
        </w:trPr>
        <w:tc>
          <w:tcPr>
            <w:tcW w:w="1930" w:type="dxa"/>
          </w:tcPr>
          <w:p>
            <w:pPr>
              <w:pStyle w:val="TableParagraph"/>
              <w:spacing w:line="256" w:lineRule="exact"/>
              <w:ind w:left="613" w:right="604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6" w:lineRule="exact"/>
              <w:ind w:left="553" w:right="544"/>
              <w:rPr>
                <w:sz w:val="24"/>
              </w:rPr>
            </w:pPr>
            <w:r>
              <w:rPr>
                <w:sz w:val="24"/>
              </w:rPr>
              <w:t>312,949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exact"/>
              <w:ind w:left="37" w:right="29"/>
              <w:rPr>
                <w:sz w:val="24"/>
              </w:rPr>
            </w:pPr>
            <w:r>
              <w:rPr>
                <w:sz w:val="24"/>
              </w:rPr>
              <w:t>1,483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552" w:right="548"/>
              <w:rPr>
                <w:sz w:val="24"/>
              </w:rPr>
            </w:pPr>
            <w:r>
              <w:rPr>
                <w:sz w:val="24"/>
              </w:rPr>
              <w:t>4,02193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6,10048</w:t>
            </w:r>
          </w:p>
        </w:tc>
      </w:tr>
      <w:tr>
        <w:trPr>
          <w:trHeight w:val="275" w:hRule="atLeast"/>
        </w:trPr>
        <w:tc>
          <w:tcPr>
            <w:tcW w:w="1930" w:type="dxa"/>
          </w:tcPr>
          <w:p>
            <w:pPr>
              <w:pStyle w:val="TableParagraph"/>
              <w:spacing w:line="256" w:lineRule="exact"/>
              <w:ind w:left="613" w:right="604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6" w:lineRule="exact"/>
              <w:ind w:left="553" w:right="544"/>
              <w:rPr>
                <w:sz w:val="24"/>
              </w:rPr>
            </w:pPr>
            <w:r>
              <w:rPr>
                <w:sz w:val="24"/>
              </w:rPr>
              <w:t>301,359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exact"/>
              <w:ind w:left="37" w:right="29"/>
              <w:rPr>
                <w:sz w:val="24"/>
              </w:rPr>
            </w:pPr>
            <w:r>
              <w:rPr>
                <w:sz w:val="24"/>
              </w:rPr>
              <w:t>1,541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552" w:right="548"/>
              <w:rPr>
                <w:sz w:val="24"/>
              </w:rPr>
            </w:pPr>
            <w:r>
              <w:rPr>
                <w:sz w:val="24"/>
              </w:rPr>
              <w:t>3,82357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6,20709</w:t>
            </w:r>
          </w:p>
        </w:tc>
      </w:tr>
      <w:tr>
        <w:trPr>
          <w:trHeight w:val="275" w:hRule="atLeast"/>
        </w:trPr>
        <w:tc>
          <w:tcPr>
            <w:tcW w:w="1930" w:type="dxa"/>
          </w:tcPr>
          <w:p>
            <w:pPr>
              <w:pStyle w:val="TableParagraph"/>
              <w:spacing w:line="256" w:lineRule="exact"/>
              <w:ind w:left="613" w:right="60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928" w:type="dxa"/>
          </w:tcPr>
          <w:p>
            <w:pPr>
              <w:pStyle w:val="TableParagraph"/>
              <w:spacing w:line="256" w:lineRule="exact"/>
              <w:ind w:left="553" w:right="544"/>
              <w:rPr>
                <w:sz w:val="24"/>
              </w:rPr>
            </w:pPr>
            <w:r>
              <w:rPr>
                <w:sz w:val="24"/>
              </w:rPr>
              <w:t>348,592</w:t>
            </w:r>
          </w:p>
        </w:tc>
        <w:tc>
          <w:tcPr>
            <w:tcW w:w="1933" w:type="dxa"/>
          </w:tcPr>
          <w:p>
            <w:pPr>
              <w:pStyle w:val="TableParagraph"/>
              <w:spacing w:line="256" w:lineRule="exact"/>
              <w:ind w:left="37" w:right="29"/>
              <w:rPr>
                <w:sz w:val="24"/>
              </w:rPr>
            </w:pPr>
            <w:r>
              <w:rPr>
                <w:sz w:val="24"/>
              </w:rPr>
              <w:t>1,332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552" w:right="548"/>
              <w:rPr>
                <w:sz w:val="24"/>
              </w:rPr>
            </w:pPr>
            <w:r>
              <w:rPr>
                <w:sz w:val="24"/>
              </w:rPr>
              <w:t>3,56844</w:t>
            </w:r>
          </w:p>
        </w:tc>
        <w:tc>
          <w:tcPr>
            <w:tcW w:w="1931" w:type="dxa"/>
          </w:tcPr>
          <w:p>
            <w:pPr>
              <w:pStyle w:val="TableParagraph"/>
              <w:spacing w:line="256" w:lineRule="exact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6,35983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type w:val="continuous"/>
          <w:pgSz w:w="11910" w:h="16840"/>
          <w:pgMar w:top="1040" w:bottom="860" w:left="820" w:right="840"/>
        </w:sectPr>
      </w:pPr>
    </w:p>
    <w:p>
      <w:pPr>
        <w:pStyle w:val="BodyText"/>
        <w:spacing w:before="5"/>
        <w:rPr>
          <w:i/>
          <w:sz w:val="7"/>
        </w:rPr>
      </w:pPr>
    </w:p>
    <w:tbl>
      <w:tblPr>
        <w:tblW w:w="0" w:type="auto"/>
        <w:jc w:val="left"/>
        <w:tblInd w:w="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6"/>
        <w:gridCol w:w="4881"/>
      </w:tblGrid>
      <w:tr>
        <w:trPr>
          <w:trHeight w:val="2445" w:hRule="atLeast"/>
        </w:trPr>
        <w:tc>
          <w:tcPr>
            <w:tcW w:w="4876" w:type="dxa"/>
          </w:tcPr>
          <w:p>
            <w:pPr>
              <w:pStyle w:val="TableParagraph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6943" cy="1208151"/>
                  <wp:effectExtent l="0" t="0" r="0" b="0"/>
                  <wp:docPr id="21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943" cy="120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7"/>
              <w:ind w:right="2296"/>
              <w:jc w:val="right"/>
              <w:rPr>
                <w:sz w:val="28"/>
              </w:rPr>
            </w:pPr>
            <w:r>
              <w:rPr>
                <w:sz w:val="28"/>
              </w:rPr>
              <w:t>а)</w:t>
            </w:r>
          </w:p>
        </w:tc>
        <w:tc>
          <w:tcPr>
            <w:tcW w:w="4881" w:type="dxa"/>
          </w:tcPr>
          <w:p>
            <w:pPr>
              <w:pStyle w:val="TableParagraph"/>
              <w:ind w:left="14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5100" cy="1192149"/>
                  <wp:effectExtent l="0" t="0" r="0" b="0"/>
                  <wp:docPr id="23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6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00" cy="119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0"/>
              <w:ind w:left="2282" w:right="2333"/>
              <w:rPr>
                <w:sz w:val="28"/>
              </w:rPr>
            </w:pPr>
            <w:r>
              <w:rPr>
                <w:sz w:val="28"/>
              </w:rPr>
              <w:t>в)</w:t>
            </w:r>
          </w:p>
        </w:tc>
      </w:tr>
      <w:tr>
        <w:trPr>
          <w:trHeight w:val="2444" w:hRule="atLeast"/>
        </w:trPr>
        <w:tc>
          <w:tcPr>
            <w:tcW w:w="4876" w:type="dxa"/>
          </w:tcPr>
          <w:p>
            <w:pPr>
              <w:pStyle w:val="TableParagraph"/>
              <w:spacing w:before="2"/>
              <w:jc w:val="left"/>
              <w:rPr>
                <w:i/>
                <w:sz w:val="7"/>
              </w:rPr>
            </w:pPr>
          </w:p>
          <w:p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70941" cy="1208151"/>
                  <wp:effectExtent l="0" t="0" r="0" b="0"/>
                  <wp:docPr id="25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941" cy="120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302" w:lineRule="exact" w:before="137"/>
              <w:ind w:right="2284"/>
              <w:jc w:val="right"/>
              <w:rPr>
                <w:sz w:val="28"/>
              </w:rPr>
            </w:pPr>
            <w:r>
              <w:rPr>
                <w:sz w:val="28"/>
              </w:rPr>
              <w:t>б)</w:t>
            </w:r>
          </w:p>
        </w:tc>
        <w:tc>
          <w:tcPr>
            <w:tcW w:w="4881" w:type="dxa"/>
          </w:tcPr>
          <w:p>
            <w:pPr>
              <w:pStyle w:val="TableParagraph"/>
              <w:spacing w:before="2"/>
              <w:jc w:val="left"/>
              <w:rPr>
                <w:i/>
                <w:sz w:val="7"/>
              </w:rPr>
            </w:pPr>
          </w:p>
          <w:p>
            <w:pPr>
              <w:pStyle w:val="TableParagraph"/>
              <w:ind w:left="14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7775" cy="1208151"/>
                  <wp:effectExtent l="0" t="0" r="0" b="0"/>
                  <wp:docPr id="27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75" cy="1208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302" w:lineRule="exact" w:before="137"/>
              <w:ind w:left="2279" w:right="2333"/>
              <w:rPr>
                <w:sz w:val="28"/>
              </w:rPr>
            </w:pPr>
            <w:r>
              <w:rPr>
                <w:sz w:val="28"/>
              </w:rPr>
              <w:t>г)</w:t>
            </w:r>
          </w:p>
        </w:tc>
      </w:tr>
    </w:tbl>
    <w:p>
      <w:pPr>
        <w:pStyle w:val="BodyText"/>
        <w:spacing w:before="2"/>
        <w:rPr>
          <w:i/>
          <w:sz w:val="6"/>
        </w:rPr>
      </w:pPr>
    </w:p>
    <w:p>
      <w:pPr>
        <w:pStyle w:val="BodyText"/>
        <w:spacing w:before="89"/>
        <w:ind w:left="370" w:right="347"/>
        <w:jc w:val="center"/>
      </w:pPr>
      <w:r>
        <w:rPr/>
        <w:t>Рис. 3. Формы напряжения ЭСР в тракте без МЛ (– –) и с МЛ в ее узле </w:t>
      </w:r>
      <w:r>
        <w:rPr>
          <w:i/>
        </w:rPr>
        <w:t>V</w:t>
      </w:r>
      <w:r>
        <w:rPr/>
        <w:t>3 (––)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>
          <w:i/>
        </w:rPr>
        <w:t>l</w:t>
      </w:r>
      <w:r>
        <w:rPr/>
        <w:t>=5</w:t>
      </w:r>
      <w:r>
        <w:rPr>
          <w:spacing w:val="-1"/>
        </w:rPr>
        <w:t> </w:t>
      </w:r>
      <w:r>
        <w:rPr/>
        <w:t>м и</w:t>
      </w:r>
      <w:r>
        <w:rPr>
          <w:spacing w:val="-4"/>
        </w:rPr>
        <w:t> </w:t>
      </w:r>
      <w:r>
        <w:rPr/>
        <w:t>параметрами из таблицы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>
          <w:i/>
        </w:rPr>
        <w:t>h</w:t>
      </w:r>
      <w:r>
        <w:rPr/>
        <w:t>=800 (а),</w:t>
      </w:r>
      <w:r>
        <w:rPr>
          <w:spacing w:val="-4"/>
        </w:rPr>
        <w:t> </w:t>
      </w:r>
      <w:r>
        <w:rPr/>
        <w:t>600</w:t>
      </w:r>
      <w:r>
        <w:rPr>
          <w:spacing w:val="-1"/>
        </w:rPr>
        <w:t> </w:t>
      </w:r>
      <w:r>
        <w:rPr/>
        <w:t>(б),</w:t>
      </w:r>
      <w:r>
        <w:rPr>
          <w:spacing w:val="-1"/>
        </w:rPr>
        <w:t> </w:t>
      </w:r>
      <w:r>
        <w:rPr/>
        <w:t>400 (в) и</w:t>
      </w:r>
    </w:p>
    <w:p>
      <w:pPr>
        <w:pStyle w:val="BodyText"/>
        <w:spacing w:before="2"/>
        <w:ind w:left="1871" w:right="1852"/>
        <w:jc w:val="center"/>
      </w:pPr>
      <w:r>
        <w:rPr/>
        <w:t>200 (г)</w:t>
      </w:r>
      <w:r>
        <w:rPr>
          <w:spacing w:val="-1"/>
        </w:rPr>
        <w:t> </w:t>
      </w:r>
      <w:r>
        <w:rPr/>
        <w:t>мкм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13" w:right="287" w:firstLine="720"/>
        <w:jc w:val="both"/>
      </w:pPr>
      <w:r>
        <w:rPr/>
        <w:t>Из рис. 3 видно, что при уменьшении </w:t>
      </w:r>
      <w:r>
        <w:rPr>
          <w:i/>
        </w:rPr>
        <w:t>h </w:t>
      </w:r>
      <w:r>
        <w:rPr/>
        <w:t>амплитуда первого импульса уве-</w:t>
      </w:r>
      <w:r>
        <w:rPr>
          <w:spacing w:val="1"/>
        </w:rPr>
        <w:t> </w:t>
      </w:r>
      <w:r>
        <w:rPr/>
        <w:t>личивается, а третьего уменьшается. Из таблицы видно, что при уменьшении </w:t>
      </w:r>
      <w:r>
        <w:rPr>
          <w:i/>
        </w:rPr>
        <w:t>h</w:t>
      </w:r>
      <w:r>
        <w:rPr>
          <w:i/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800 мкм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400 мкм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сначала</w:t>
      </w:r>
      <w:r>
        <w:rPr>
          <w:spacing w:val="1"/>
        </w:rPr>
        <w:t> </w:t>
      </w:r>
      <w:r>
        <w:rPr/>
        <w:t>увеличивается</w:t>
      </w:r>
      <w:r>
        <w:rPr>
          <w:spacing w:val="70"/>
        </w:rPr>
        <w:t> </w:t>
      </w:r>
      <w:r>
        <w:rPr/>
        <w:t>от 1,419 раза</w:t>
      </w:r>
      <w:r>
        <w:rPr>
          <w:spacing w:val="70"/>
        </w:rPr>
        <w:t> </w:t>
      </w:r>
      <w:r>
        <w:rPr/>
        <w:t>до</w:t>
      </w:r>
      <w:r>
        <w:rPr>
          <w:spacing w:val="1"/>
        </w:rPr>
        <w:t> </w:t>
      </w:r>
      <w:r>
        <w:rPr/>
        <w:t>1,541 раза</w:t>
      </w:r>
      <w:r>
        <w:rPr>
          <w:spacing w:val="1"/>
        </w:rPr>
        <w:t> </w:t>
      </w:r>
      <w:r>
        <w:rPr/>
        <w:t>соответственно,</w:t>
      </w:r>
      <w:r>
        <w:rPr>
          <w:spacing w:val="70"/>
        </w:rPr>
        <w:t> </w:t>
      </w:r>
      <w:r>
        <w:rPr/>
        <w:t>а</w:t>
      </w:r>
      <w:r>
        <w:rPr>
          <w:spacing w:val="70"/>
        </w:rPr>
        <w:t> </w:t>
      </w:r>
      <w:r>
        <w:rPr/>
        <w:t>затем,</w:t>
      </w:r>
      <w:r>
        <w:rPr>
          <w:spacing w:val="70"/>
        </w:rPr>
        <w:t> </w:t>
      </w:r>
      <w:r>
        <w:rPr/>
        <w:t>при</w:t>
      </w:r>
      <w:r>
        <w:rPr>
          <w:spacing w:val="70"/>
        </w:rPr>
        <w:t> </w:t>
      </w:r>
      <w:r>
        <w:rPr>
          <w:i/>
        </w:rPr>
        <w:t>h</w:t>
      </w:r>
      <w:r>
        <w:rPr/>
        <w:t>=200 мкм,</w:t>
      </w:r>
      <w:r>
        <w:rPr>
          <w:spacing w:val="70"/>
        </w:rPr>
        <w:t> </w:t>
      </w:r>
      <w:r>
        <w:rPr/>
        <w:t>оно</w:t>
      </w:r>
      <w:r>
        <w:rPr>
          <w:spacing w:val="70"/>
        </w:rPr>
        <w:t> </w:t>
      </w:r>
      <w:r>
        <w:rPr/>
        <w:t>уменьшается</w:t>
      </w:r>
      <w:r>
        <w:rPr>
          <w:spacing w:val="70"/>
        </w:rPr>
        <w:t> </w:t>
      </w:r>
      <w:r>
        <w:rPr/>
        <w:t>до</w:t>
      </w:r>
      <w:r>
        <w:rPr>
          <w:spacing w:val="1"/>
        </w:rPr>
        <w:t> </w:t>
      </w:r>
      <w:r>
        <w:rPr/>
        <w:t>1,332 раза из-за увеличения амплитуды первого импульса. Таким образом, воз-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выравнивание</w:t>
      </w:r>
      <w:r>
        <w:rPr>
          <w:spacing w:val="1"/>
        </w:rPr>
        <w:t> </w:t>
      </w:r>
      <w:r>
        <w:rPr/>
        <w:t>амплитуд</w:t>
      </w:r>
      <w:r>
        <w:rPr>
          <w:spacing w:val="1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импульсов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минимизации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напряжения ЭСР на выходе МЛ за счет поиска оптимального значения </w:t>
      </w:r>
      <w:r>
        <w:rPr>
          <w:i/>
        </w:rPr>
        <w:t>h</w:t>
      </w:r>
      <w:r>
        <w:rPr/>
        <w:t>. Важ-</w:t>
      </w:r>
      <w:r>
        <w:rPr>
          <w:spacing w:val="1"/>
        </w:rPr>
        <w:t> </w:t>
      </w:r>
      <w:r>
        <w:rPr/>
        <w:t>но отметить, что после третьего импульса приходит четвертый импульс отри-</w:t>
      </w:r>
      <w:r>
        <w:rPr>
          <w:spacing w:val="1"/>
        </w:rPr>
        <w:t> </w:t>
      </w:r>
      <w:r>
        <w:rPr/>
        <w:t>цательной полярности (рис. 3г), который, по существу, является отраженным</w:t>
      </w:r>
      <w:r>
        <w:rPr>
          <w:spacing w:val="1"/>
        </w:rPr>
        <w:t> </w:t>
      </w:r>
      <w:r>
        <w:rPr/>
        <w:t>импульсом четной моды. При уменьшении </w:t>
      </w:r>
      <w:r>
        <w:rPr>
          <w:i/>
        </w:rPr>
        <w:t>h </w:t>
      </w:r>
      <w:r>
        <w:rPr/>
        <w:t>интервал между третьим и четвер-</w:t>
      </w:r>
      <w:r>
        <w:rPr>
          <w:spacing w:val="1"/>
        </w:rPr>
        <w:t> </w:t>
      </w:r>
      <w:r>
        <w:rPr/>
        <w:t>тым импульсом уменьшается, что при его наложении на третий импульс воз-</w:t>
      </w:r>
      <w:r>
        <w:rPr>
          <w:spacing w:val="1"/>
        </w:rPr>
        <w:t> </w:t>
      </w:r>
      <w:r>
        <w:rPr/>
        <w:t>можна дополнительная минимизация амплитуды напряжения ЭСР на выходе</w:t>
      </w:r>
      <w:r>
        <w:rPr>
          <w:spacing w:val="1"/>
        </w:rPr>
        <w:t> </w:t>
      </w:r>
      <w:r>
        <w:rPr/>
        <w:t>МЛ.</w:t>
      </w:r>
    </w:p>
    <w:p>
      <w:pPr>
        <w:pStyle w:val="BodyText"/>
        <w:ind w:left="313" w:right="289" w:firstLine="720"/>
        <w:jc w:val="both"/>
      </w:pPr>
      <w:r>
        <w:rPr/>
        <w:t>Наконец, выполнена оценка влияния изменения параметров </w:t>
      </w:r>
      <w:r>
        <w:rPr>
          <w:i/>
        </w:rPr>
        <w:t>t</w:t>
      </w:r>
      <w:r>
        <w:rPr/>
        <w:t>, </w:t>
      </w:r>
      <w:r>
        <w:rPr>
          <w:i/>
        </w:rPr>
        <w:t>s </w:t>
      </w:r>
      <w:r>
        <w:rPr/>
        <w:t>и 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при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</w:t>
      </w:r>
      <w:r>
        <w:rPr>
          <w:vertAlign w:val="baseline"/>
        </w:rPr>
        <w:t>=1000 мкм и </w:t>
      </w:r>
      <w:r>
        <w:rPr>
          <w:i/>
          <w:vertAlign w:val="baseline"/>
        </w:rPr>
        <w:t>l</w:t>
      </w:r>
      <w:r>
        <w:rPr>
          <w:vertAlign w:val="baseline"/>
        </w:rPr>
        <w:t>=5 м на амплитуду и форму ЭСР в конце исследуемой МЛ. 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 4 представлена форма ЭСР на выходе исследуемой МЛ при параметрах из</w:t>
      </w:r>
      <w:r>
        <w:rPr>
          <w:spacing w:val="1"/>
          <w:vertAlign w:val="baseline"/>
        </w:rPr>
        <w:t> </w:t>
      </w:r>
      <w:r>
        <w:rPr>
          <w:vertAlign w:val="baseline"/>
        </w:rPr>
        <w:t>таблицы 1, </w:t>
      </w:r>
      <w:r>
        <w:rPr>
          <w:i/>
          <w:vertAlign w:val="baseline"/>
        </w:rPr>
        <w:t>l</w:t>
      </w:r>
      <w:r>
        <w:rPr>
          <w:vertAlign w:val="baseline"/>
        </w:rPr>
        <w:t>=5 м и увеличении </w:t>
      </w:r>
      <w:r>
        <w:rPr>
          <w:i/>
          <w:vertAlign w:val="baseline"/>
        </w:rPr>
        <w:t>w </w:t>
      </w:r>
      <w:r>
        <w:rPr>
          <w:vertAlign w:val="baseline"/>
        </w:rPr>
        <w:t>от 2 мм до 5 мм с шагом 1 мм, на рис. 5 – при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</w:t>
      </w:r>
      <w:r>
        <w:rPr>
          <w:vertAlign w:val="baseline"/>
        </w:rPr>
        <w:t>=18,</w:t>
      </w:r>
      <w:r>
        <w:rPr>
          <w:spacing w:val="38"/>
          <w:vertAlign w:val="baseline"/>
        </w:rPr>
        <w:t> </w:t>
      </w:r>
      <w:r>
        <w:rPr>
          <w:vertAlign w:val="baseline"/>
        </w:rPr>
        <w:t>35,</w:t>
      </w:r>
      <w:r>
        <w:rPr>
          <w:spacing w:val="39"/>
          <w:vertAlign w:val="baseline"/>
        </w:rPr>
        <w:t> </w:t>
      </w:r>
      <w:r>
        <w:rPr>
          <w:vertAlign w:val="baseline"/>
        </w:rPr>
        <w:t>50</w:t>
      </w:r>
      <w:r>
        <w:rPr>
          <w:spacing w:val="40"/>
          <w:vertAlign w:val="baseline"/>
        </w:rPr>
        <w:t> </w:t>
      </w:r>
      <w:r>
        <w:rPr>
          <w:vertAlign w:val="baseline"/>
        </w:rPr>
        <w:t>и</w:t>
      </w:r>
      <w:r>
        <w:rPr>
          <w:spacing w:val="38"/>
          <w:vertAlign w:val="baseline"/>
        </w:rPr>
        <w:t> </w:t>
      </w:r>
      <w:r>
        <w:rPr>
          <w:vertAlign w:val="baseline"/>
        </w:rPr>
        <w:t>70</w:t>
      </w:r>
      <w:r>
        <w:rPr>
          <w:spacing w:val="4"/>
          <w:vertAlign w:val="baseline"/>
        </w:rPr>
        <w:t> </w:t>
      </w:r>
      <w:r>
        <w:rPr>
          <w:vertAlign w:val="baseline"/>
        </w:rPr>
        <w:t>мкм,</w:t>
      </w:r>
      <w:r>
        <w:rPr>
          <w:spacing w:val="39"/>
          <w:vertAlign w:val="baseline"/>
        </w:rPr>
        <w:t> </w:t>
      </w:r>
      <w:r>
        <w:rPr>
          <w:vertAlign w:val="baseline"/>
        </w:rPr>
        <w:t>на</w:t>
      </w:r>
      <w:r>
        <w:rPr>
          <w:spacing w:val="40"/>
          <w:vertAlign w:val="baseline"/>
        </w:rPr>
        <w:t> </w:t>
      </w:r>
      <w:r>
        <w:rPr>
          <w:vertAlign w:val="baseline"/>
        </w:rPr>
        <w:t>рис.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6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4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38"/>
          <w:vertAlign w:val="baseline"/>
        </w:rPr>
        <w:t> </w:t>
      </w:r>
      <w:r>
        <w:rPr>
          <w:vertAlign w:val="baseline"/>
        </w:rPr>
        <w:t>увеличении</w:t>
      </w:r>
      <w:r>
        <w:rPr>
          <w:spacing w:val="41"/>
          <w:vertAlign w:val="baseline"/>
        </w:rPr>
        <w:t> </w:t>
      </w:r>
      <w:r>
        <w:rPr>
          <w:i/>
          <w:vertAlign w:val="baseline"/>
        </w:rPr>
        <w:t>s</w:t>
      </w:r>
      <w:r>
        <w:rPr>
          <w:i/>
          <w:spacing w:val="42"/>
          <w:vertAlign w:val="baseline"/>
        </w:rPr>
        <w:t> </w:t>
      </w:r>
      <w:r>
        <w:rPr>
          <w:vertAlign w:val="baseline"/>
        </w:rPr>
        <w:t>от</w:t>
      </w:r>
      <w:r>
        <w:rPr>
          <w:spacing w:val="38"/>
          <w:vertAlign w:val="baseline"/>
        </w:rPr>
        <w:t> </w:t>
      </w:r>
      <w:r>
        <w:rPr>
          <w:vertAlign w:val="baseline"/>
        </w:rPr>
        <w:t>2 мм</w:t>
      </w:r>
      <w:r>
        <w:rPr>
          <w:spacing w:val="39"/>
          <w:vertAlign w:val="baseline"/>
        </w:rPr>
        <w:t> </w:t>
      </w:r>
      <w:r>
        <w:rPr>
          <w:vertAlign w:val="baseline"/>
        </w:rPr>
        <w:t>до</w:t>
      </w:r>
      <w:r>
        <w:rPr>
          <w:spacing w:val="38"/>
          <w:vertAlign w:val="baseline"/>
        </w:rPr>
        <w:t> </w:t>
      </w:r>
      <w:r>
        <w:rPr>
          <w:vertAlign w:val="baseline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мм</w:t>
      </w:r>
      <w:r>
        <w:rPr>
          <w:spacing w:val="38"/>
          <w:vertAlign w:val="baseline"/>
        </w:rPr>
        <w:t> </w:t>
      </w:r>
      <w:r>
        <w:rPr>
          <w:vertAlign w:val="baseline"/>
        </w:rPr>
        <w:t>с</w:t>
      </w:r>
      <w:r>
        <w:rPr>
          <w:spacing w:val="40"/>
          <w:vertAlign w:val="baseline"/>
        </w:rPr>
        <w:t> </w:t>
      </w:r>
      <w:r>
        <w:rPr>
          <w:vertAlign w:val="baseline"/>
        </w:rPr>
        <w:t>шагом</w:t>
      </w:r>
      <w:r>
        <w:rPr>
          <w:spacing w:val="-67"/>
          <w:vertAlign w:val="baseline"/>
        </w:rPr>
        <w:t> </w:t>
      </w:r>
      <w:r>
        <w:rPr>
          <w:vertAlign w:val="baseline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мм,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рис.</w:t>
      </w:r>
      <w:r>
        <w:rPr>
          <w:spacing w:val="-1"/>
          <w:vertAlign w:val="baseline"/>
        </w:rPr>
        <w:t> </w:t>
      </w:r>
      <w:r>
        <w:rPr>
          <w:vertAlign w:val="baseline"/>
        </w:rPr>
        <w:t>7 –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 увеличении ε</w:t>
      </w:r>
      <w:r>
        <w:rPr>
          <w:i/>
          <w:vertAlign w:val="subscript"/>
        </w:rPr>
        <w:t>r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от</w:t>
      </w:r>
      <w:r>
        <w:rPr>
          <w:spacing w:val="-1"/>
          <w:vertAlign w:val="baseline"/>
        </w:rPr>
        <w:t> </w:t>
      </w:r>
      <w:r>
        <w:rPr>
          <w:vertAlign w:val="baseline"/>
        </w:rPr>
        <w:t>4</w:t>
      </w:r>
      <w:r>
        <w:rPr>
          <w:spacing w:val="-1"/>
          <w:vertAlign w:val="baseline"/>
        </w:rPr>
        <w:t> </w:t>
      </w:r>
      <w:r>
        <w:rPr>
          <w:vertAlign w:val="baseline"/>
        </w:rPr>
        <w:t>до</w:t>
      </w:r>
      <w:r>
        <w:rPr>
          <w:spacing w:val="-2"/>
          <w:vertAlign w:val="baseline"/>
        </w:rPr>
        <w:t> </w:t>
      </w:r>
      <w:r>
        <w:rPr>
          <w:vertAlign w:val="baseline"/>
        </w:rPr>
        <w:t>13</w:t>
      </w:r>
      <w:r>
        <w:rPr>
          <w:spacing w:val="1"/>
          <w:vertAlign w:val="baseline"/>
        </w:rPr>
        <w:t> </w:t>
      </w:r>
      <w:r>
        <w:rPr>
          <w:vertAlign w:val="baseline"/>
        </w:rPr>
        <w:t>с</w:t>
      </w:r>
      <w:r>
        <w:rPr>
          <w:spacing w:val="-1"/>
          <w:vertAlign w:val="baseline"/>
        </w:rPr>
        <w:t> </w:t>
      </w:r>
      <w:r>
        <w:rPr>
          <w:vertAlign w:val="baseline"/>
        </w:rPr>
        <w:t>шагом</w:t>
      </w:r>
      <w:r>
        <w:rPr>
          <w:spacing w:val="-1"/>
          <w:vertAlign w:val="baseline"/>
        </w:rPr>
        <w:t> </w:t>
      </w:r>
      <w:r>
        <w:rPr>
          <w:vertAlign w:val="baseline"/>
        </w:rPr>
        <w:t>3.</w:t>
      </w:r>
    </w:p>
    <w:p>
      <w:pPr>
        <w:spacing w:after="0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313"/>
        <w:rPr>
          <w:sz w:val="20"/>
        </w:rPr>
      </w:pPr>
      <w:r>
        <w:rPr>
          <w:sz w:val="20"/>
        </w:rPr>
        <w:drawing>
          <wp:inline distT="0" distB="0" distL="0" distR="0">
            <wp:extent cx="6077395" cy="1378553"/>
            <wp:effectExtent l="0" t="0" r="0" b="0"/>
            <wp:docPr id="2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395" cy="13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"/>
        <w:ind w:left="370" w:right="350"/>
        <w:jc w:val="center"/>
      </w:pPr>
      <w:r>
        <w:rPr/>
        <w:t>Рис.</w:t>
      </w:r>
      <w:r>
        <w:rPr>
          <w:spacing w:val="-2"/>
        </w:rPr>
        <w:t> </w:t>
      </w:r>
      <w:r>
        <w:rPr/>
        <w:t>4.</w:t>
      </w:r>
      <w:r>
        <w:rPr>
          <w:spacing w:val="-2"/>
        </w:rPr>
        <w:t> </w:t>
      </w:r>
      <w:r>
        <w:rPr/>
        <w:t>Формы напряжения</w:t>
      </w:r>
      <w:r>
        <w:rPr>
          <w:spacing w:val="-1"/>
        </w:rPr>
        <w:t> </w:t>
      </w:r>
      <w:r>
        <w:rPr/>
        <w:t>ЭСР в</w:t>
      </w:r>
      <w:r>
        <w:rPr>
          <w:spacing w:val="-2"/>
        </w:rPr>
        <w:t> </w:t>
      </w:r>
      <w:r>
        <w:rPr/>
        <w:t>тракте</w:t>
      </w:r>
      <w:r>
        <w:rPr>
          <w:spacing w:val="-1"/>
        </w:rPr>
        <w:t> </w:t>
      </w:r>
      <w:r>
        <w:rPr/>
        <w:t>без</w:t>
      </w:r>
      <w:r>
        <w:rPr>
          <w:spacing w:val="-2"/>
        </w:rPr>
        <w:t> </w:t>
      </w:r>
      <w:r>
        <w:rPr/>
        <w:t>МЛ</w:t>
      </w:r>
      <w:r>
        <w:rPr>
          <w:spacing w:val="-2"/>
        </w:rPr>
        <w:t> </w:t>
      </w:r>
      <w:r>
        <w:rPr/>
        <w:t>(–</w:t>
      </w:r>
      <w:r>
        <w:rPr>
          <w:spacing w:val="-2"/>
        </w:rPr>
        <w:t> </w:t>
      </w:r>
      <w:r>
        <w:rPr/>
        <w:t>–)</w:t>
      </w:r>
      <w:r>
        <w:rPr>
          <w:spacing w:val="-1"/>
        </w:rPr>
        <w:t> </w:t>
      </w:r>
      <w:r>
        <w:rPr/>
        <w:t>и с</w:t>
      </w:r>
      <w:r>
        <w:rPr>
          <w:spacing w:val="-4"/>
        </w:rPr>
        <w:t> </w:t>
      </w:r>
      <w:r>
        <w:rPr/>
        <w:t>МЛ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ее узле</w:t>
      </w:r>
      <w:r>
        <w:rPr>
          <w:spacing w:val="-1"/>
        </w:rPr>
        <w:t> </w:t>
      </w:r>
      <w:r>
        <w:rPr>
          <w:i/>
        </w:rPr>
        <w:t>V</w:t>
      </w:r>
      <w:r>
        <w:rPr/>
        <w:t>3</w:t>
      </w:r>
      <w:r>
        <w:rPr>
          <w:spacing w:val="1"/>
        </w:rPr>
        <w:t> </w:t>
      </w:r>
      <w:r>
        <w:rPr/>
        <w:t>с</w:t>
      </w:r>
    </w:p>
    <w:p>
      <w:pPr>
        <w:pStyle w:val="BodyText"/>
        <w:spacing w:before="2"/>
        <w:ind w:left="370" w:right="348"/>
        <w:jc w:val="center"/>
      </w:pPr>
      <w:r>
        <w:rPr>
          <w:i/>
        </w:rPr>
        <w:t>l</w:t>
      </w:r>
      <w:r>
        <w:rPr/>
        <w:t>=5</w:t>
      </w:r>
      <w:r>
        <w:rPr>
          <w:spacing w:val="-1"/>
        </w:rPr>
        <w:t> </w:t>
      </w:r>
      <w:r>
        <w:rPr/>
        <w:t>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параметрами из</w:t>
      </w:r>
      <w:r>
        <w:rPr>
          <w:spacing w:val="1"/>
        </w:rPr>
        <w:t> </w:t>
      </w:r>
      <w:r>
        <w:rPr/>
        <w:t>таблицы</w:t>
      </w:r>
      <w:r>
        <w:rPr>
          <w:spacing w:val="-2"/>
        </w:rPr>
        <w:t> </w:t>
      </w:r>
      <w:r>
        <w:rPr/>
        <w:t>1 при</w:t>
      </w:r>
      <w:r>
        <w:rPr>
          <w:spacing w:val="-3"/>
        </w:rPr>
        <w:t> </w:t>
      </w:r>
      <w:r>
        <w:rPr>
          <w:i/>
        </w:rPr>
        <w:t>w</w:t>
      </w:r>
      <w:r>
        <w:rPr/>
        <w:t>=2 (</w:t>
      </w:r>
      <w:r>
        <w:rPr>
          <w:i/>
        </w:rPr>
        <w:t>––</w:t>
      </w:r>
      <w:r>
        <w:rPr/>
        <w:t>),</w:t>
      </w:r>
      <w:r>
        <w:rPr>
          <w:spacing w:val="-4"/>
        </w:rPr>
        <w:t> </w:t>
      </w:r>
      <w:r>
        <w:rPr/>
        <w:t>3 (</w:t>
      </w:r>
      <w:r>
        <w:rPr>
          <w:i/>
        </w:rPr>
        <w:t>––</w:t>
      </w:r>
      <w:r>
        <w:rPr/>
        <w:t>),</w:t>
      </w:r>
      <w:r>
        <w:rPr>
          <w:spacing w:val="-4"/>
        </w:rPr>
        <w:t> </w:t>
      </w:r>
      <w:r>
        <w:rPr/>
        <w:t>4</w:t>
      </w:r>
      <w:r>
        <w:rPr>
          <w:spacing w:val="-1"/>
        </w:rPr>
        <w:t> </w:t>
      </w:r>
      <w:r>
        <w:rPr/>
        <w:t>(</w:t>
      </w:r>
      <w:r>
        <w:rPr>
          <w:i/>
        </w:rPr>
        <w:t>––</w:t>
      </w:r>
      <w:r>
        <w:rPr/>
        <w:t>),</w:t>
      </w:r>
      <w:r>
        <w:rPr>
          <w:spacing w:val="-1"/>
        </w:rPr>
        <w:t> </w:t>
      </w:r>
      <w:r>
        <w:rPr/>
        <w:t>5 (</w:t>
      </w:r>
      <w:r>
        <w:rPr>
          <w:i/>
        </w:rPr>
        <w:t>––</w:t>
      </w:r>
      <w:r>
        <w:rPr/>
        <w:t>)</w:t>
      </w:r>
      <w:r>
        <w:rPr>
          <w:spacing w:val="-2"/>
        </w:rPr>
        <w:t> </w:t>
      </w:r>
      <w:r>
        <w:rPr/>
        <w:t>мм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727360</wp:posOffset>
            </wp:positionH>
            <wp:positionV relativeFrom="paragraph">
              <wp:posOffset>107356</wp:posOffset>
            </wp:positionV>
            <wp:extent cx="6004807" cy="1339500"/>
            <wp:effectExtent l="0" t="0" r="0" b="0"/>
            <wp:wrapTopAndBottom/>
            <wp:docPr id="3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807" cy="133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6"/>
        <w:ind w:left="370" w:right="350"/>
        <w:jc w:val="center"/>
      </w:pPr>
      <w:r>
        <w:rPr/>
        <w:t>Рис.</w:t>
      </w:r>
      <w:r>
        <w:rPr>
          <w:spacing w:val="-2"/>
        </w:rPr>
        <w:t> </w:t>
      </w:r>
      <w:r>
        <w:rPr/>
        <w:t>5.</w:t>
      </w:r>
      <w:r>
        <w:rPr>
          <w:spacing w:val="-2"/>
        </w:rPr>
        <w:t> </w:t>
      </w:r>
      <w:r>
        <w:rPr/>
        <w:t>Формы напряжения</w:t>
      </w:r>
      <w:r>
        <w:rPr>
          <w:spacing w:val="-1"/>
        </w:rPr>
        <w:t> </w:t>
      </w:r>
      <w:r>
        <w:rPr/>
        <w:t>ЭСР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тракте без</w:t>
      </w:r>
      <w:r>
        <w:rPr>
          <w:spacing w:val="-1"/>
        </w:rPr>
        <w:t> </w:t>
      </w:r>
      <w:r>
        <w:rPr/>
        <w:t>МЛ</w:t>
      </w:r>
      <w:r>
        <w:rPr>
          <w:spacing w:val="-2"/>
        </w:rPr>
        <w:t> </w:t>
      </w:r>
      <w:r>
        <w:rPr/>
        <w:t>(–</w:t>
      </w:r>
      <w:r>
        <w:rPr>
          <w:spacing w:val="-2"/>
        </w:rPr>
        <w:t> </w:t>
      </w:r>
      <w:r>
        <w:rPr/>
        <w:t>–)</w:t>
      </w:r>
      <w:r>
        <w:rPr>
          <w:spacing w:val="-1"/>
        </w:rPr>
        <w:t> </w:t>
      </w:r>
      <w:r>
        <w:rPr/>
        <w:t>и с</w:t>
      </w:r>
      <w:r>
        <w:rPr>
          <w:spacing w:val="-4"/>
        </w:rPr>
        <w:t> </w:t>
      </w:r>
      <w:r>
        <w:rPr/>
        <w:t>МЛ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ее</w:t>
      </w:r>
      <w:r>
        <w:rPr>
          <w:spacing w:val="2"/>
        </w:rPr>
        <w:t> </w:t>
      </w:r>
      <w:r>
        <w:rPr/>
        <w:t>узле</w:t>
      </w:r>
      <w:r>
        <w:rPr>
          <w:spacing w:val="-1"/>
        </w:rPr>
        <w:t> </w:t>
      </w:r>
      <w:r>
        <w:rPr>
          <w:i/>
        </w:rPr>
        <w:t>V</w:t>
      </w:r>
      <w:r>
        <w:rPr/>
        <w:t>3 с</w:t>
      </w:r>
    </w:p>
    <w:p>
      <w:pPr>
        <w:pStyle w:val="BodyText"/>
        <w:spacing w:before="2"/>
        <w:ind w:left="370" w:right="348"/>
        <w:jc w:val="center"/>
      </w:pPr>
      <w:r>
        <w:rPr>
          <w:i/>
        </w:rPr>
        <w:t>l</w:t>
      </w:r>
      <w:r>
        <w:rPr/>
        <w:t>=5</w:t>
      </w:r>
      <w:r>
        <w:rPr>
          <w:spacing w:val="-1"/>
        </w:rPr>
        <w:t> </w:t>
      </w:r>
      <w:r>
        <w:rPr/>
        <w:t>м</w:t>
      </w:r>
      <w:r>
        <w:rPr>
          <w:spacing w:val="-4"/>
        </w:rPr>
        <w:t> </w:t>
      </w:r>
      <w:r>
        <w:rPr/>
        <w:t>и параметрами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таблицы</w:t>
      </w:r>
      <w:r>
        <w:rPr>
          <w:spacing w:val="-2"/>
        </w:rPr>
        <w:t> </w:t>
      </w:r>
      <w:r>
        <w:rPr/>
        <w:t>1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>
          <w:i/>
        </w:rPr>
        <w:t>t</w:t>
      </w:r>
      <w:r>
        <w:rPr/>
        <w:t>=18</w:t>
      </w:r>
      <w:r>
        <w:rPr>
          <w:spacing w:val="-1"/>
        </w:rPr>
        <w:t> </w:t>
      </w:r>
      <w:r>
        <w:rPr/>
        <w:t>(</w:t>
      </w:r>
      <w:r>
        <w:rPr>
          <w:i/>
        </w:rPr>
        <w:t>––</w:t>
      </w:r>
      <w:r>
        <w:rPr/>
        <w:t>),</w:t>
      </w:r>
      <w:r>
        <w:rPr>
          <w:spacing w:val="-1"/>
        </w:rPr>
        <w:t> </w:t>
      </w:r>
      <w:r>
        <w:rPr/>
        <w:t>35 (</w:t>
      </w:r>
      <w:r>
        <w:rPr>
          <w:i/>
        </w:rPr>
        <w:t>––</w:t>
      </w:r>
      <w:r>
        <w:rPr/>
        <w:t>),</w:t>
      </w:r>
      <w:r>
        <w:rPr>
          <w:spacing w:val="-4"/>
        </w:rPr>
        <w:t> </w:t>
      </w:r>
      <w:r>
        <w:rPr/>
        <w:t>50</w:t>
      </w:r>
      <w:r>
        <w:rPr>
          <w:spacing w:val="-3"/>
        </w:rPr>
        <w:t> </w:t>
      </w:r>
      <w:r>
        <w:rPr/>
        <w:t>(</w:t>
      </w:r>
      <w:r>
        <w:rPr>
          <w:i/>
        </w:rPr>
        <w:t>––</w:t>
      </w:r>
      <w:r>
        <w:rPr/>
        <w:t>),</w:t>
      </w:r>
      <w:r>
        <w:rPr>
          <w:spacing w:val="-2"/>
        </w:rPr>
        <w:t> </w:t>
      </w:r>
      <w:r>
        <w:rPr/>
        <w:t>70 (</w:t>
      </w:r>
      <w:r>
        <w:rPr>
          <w:i/>
        </w:rPr>
        <w:t>––</w:t>
      </w:r>
      <w:r>
        <w:rPr/>
        <w:t>)</w:t>
      </w:r>
      <w:r>
        <w:rPr>
          <w:spacing w:val="-2"/>
        </w:rPr>
        <w:t> </w:t>
      </w:r>
      <w:r>
        <w:rPr/>
        <w:t>мкм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723407</wp:posOffset>
            </wp:positionH>
            <wp:positionV relativeFrom="paragraph">
              <wp:posOffset>207465</wp:posOffset>
            </wp:positionV>
            <wp:extent cx="6212173" cy="1432178"/>
            <wp:effectExtent l="0" t="0" r="0" b="0"/>
            <wp:wrapTopAndBottom/>
            <wp:docPr id="3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173" cy="1432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exact"/>
        <w:ind w:left="370" w:right="350"/>
        <w:jc w:val="center"/>
      </w:pPr>
      <w:r>
        <w:rPr/>
        <w:t>Рис.</w:t>
      </w:r>
      <w:r>
        <w:rPr>
          <w:spacing w:val="-2"/>
        </w:rPr>
        <w:t> </w:t>
      </w:r>
      <w:r>
        <w:rPr/>
        <w:t>6.</w:t>
      </w:r>
      <w:r>
        <w:rPr>
          <w:spacing w:val="-2"/>
        </w:rPr>
        <w:t> </w:t>
      </w:r>
      <w:r>
        <w:rPr/>
        <w:t>Формы напряжения</w:t>
      </w:r>
      <w:r>
        <w:rPr>
          <w:spacing w:val="-1"/>
        </w:rPr>
        <w:t> </w:t>
      </w:r>
      <w:r>
        <w:rPr/>
        <w:t>ЭСР в</w:t>
      </w:r>
      <w:r>
        <w:rPr>
          <w:spacing w:val="-2"/>
        </w:rPr>
        <w:t> </w:t>
      </w:r>
      <w:r>
        <w:rPr/>
        <w:t>тракте</w:t>
      </w:r>
      <w:r>
        <w:rPr>
          <w:spacing w:val="-1"/>
        </w:rPr>
        <w:t> </w:t>
      </w:r>
      <w:r>
        <w:rPr/>
        <w:t>без</w:t>
      </w:r>
      <w:r>
        <w:rPr>
          <w:spacing w:val="-2"/>
        </w:rPr>
        <w:t> </w:t>
      </w:r>
      <w:r>
        <w:rPr/>
        <w:t>МЛ</w:t>
      </w:r>
      <w:r>
        <w:rPr>
          <w:spacing w:val="-2"/>
        </w:rPr>
        <w:t> </w:t>
      </w:r>
      <w:r>
        <w:rPr/>
        <w:t>(–</w:t>
      </w:r>
      <w:r>
        <w:rPr>
          <w:spacing w:val="-2"/>
        </w:rPr>
        <w:t> </w:t>
      </w:r>
      <w:r>
        <w:rPr/>
        <w:t>–)</w:t>
      </w:r>
      <w:r>
        <w:rPr>
          <w:spacing w:val="-1"/>
        </w:rPr>
        <w:t> </w:t>
      </w:r>
      <w:r>
        <w:rPr/>
        <w:t>и с</w:t>
      </w:r>
      <w:r>
        <w:rPr>
          <w:spacing w:val="-4"/>
        </w:rPr>
        <w:t> </w:t>
      </w:r>
      <w:r>
        <w:rPr/>
        <w:t>МЛ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ее узле</w:t>
      </w:r>
      <w:r>
        <w:rPr>
          <w:spacing w:val="-1"/>
        </w:rPr>
        <w:t> </w:t>
      </w:r>
      <w:r>
        <w:rPr>
          <w:i/>
        </w:rPr>
        <w:t>V</w:t>
      </w:r>
      <w:r>
        <w:rPr/>
        <w:t>3</w:t>
      </w:r>
      <w:r>
        <w:rPr>
          <w:spacing w:val="1"/>
        </w:rPr>
        <w:t> </w:t>
      </w:r>
      <w:r>
        <w:rPr/>
        <w:t>с</w:t>
      </w:r>
    </w:p>
    <w:p>
      <w:pPr>
        <w:pStyle w:val="BodyText"/>
        <w:ind w:left="370" w:right="348"/>
        <w:jc w:val="center"/>
      </w:pPr>
      <w:r>
        <w:rPr>
          <w:i/>
        </w:rPr>
        <w:t>l</w:t>
      </w:r>
      <w:r>
        <w:rPr/>
        <w:t>=5</w:t>
      </w:r>
      <w:r>
        <w:rPr>
          <w:spacing w:val="-1"/>
        </w:rPr>
        <w:t> </w:t>
      </w:r>
      <w:r>
        <w:rPr/>
        <w:t>м</w:t>
      </w:r>
      <w:r>
        <w:rPr>
          <w:spacing w:val="-4"/>
        </w:rPr>
        <w:t> </w:t>
      </w:r>
      <w:r>
        <w:rPr/>
        <w:t>и параметрами</w:t>
      </w:r>
      <w:r>
        <w:rPr>
          <w:spacing w:val="-1"/>
        </w:rPr>
        <w:t> </w:t>
      </w:r>
      <w:r>
        <w:rPr/>
        <w:t>из таблицы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>
          <w:i/>
        </w:rPr>
        <w:t>s</w:t>
      </w:r>
      <w:r>
        <w:rPr/>
        <w:t>=2 (</w:t>
      </w:r>
      <w:r>
        <w:rPr>
          <w:i/>
        </w:rPr>
        <w:t>––</w:t>
      </w:r>
      <w:r>
        <w:rPr/>
        <w:t>),</w:t>
      </w:r>
      <w:r>
        <w:rPr>
          <w:spacing w:val="-2"/>
        </w:rPr>
        <w:t> </w:t>
      </w:r>
      <w:r>
        <w:rPr/>
        <w:t>3 (</w:t>
      </w:r>
      <w:r>
        <w:rPr>
          <w:i/>
        </w:rPr>
        <w:t>––</w:t>
      </w:r>
      <w:r>
        <w:rPr/>
        <w:t>),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(</w:t>
      </w:r>
      <w:r>
        <w:rPr>
          <w:i/>
        </w:rPr>
        <w:t>––</w:t>
      </w:r>
      <w:r>
        <w:rPr/>
        <w:t>)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(</w:t>
      </w:r>
      <w:r>
        <w:rPr>
          <w:i/>
        </w:rPr>
        <w:t>––</w:t>
      </w:r>
      <w:r>
        <w:rPr/>
        <w:t>)</w:t>
      </w:r>
      <w:r>
        <w:rPr>
          <w:spacing w:val="-1"/>
        </w:rPr>
        <w:t> </w:t>
      </w:r>
      <w:r>
        <w:rPr/>
        <w:t>мм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723407</wp:posOffset>
            </wp:positionH>
            <wp:positionV relativeFrom="paragraph">
              <wp:posOffset>105901</wp:posOffset>
            </wp:positionV>
            <wp:extent cx="6214327" cy="1412176"/>
            <wp:effectExtent l="0" t="0" r="0" b="0"/>
            <wp:wrapTopAndBottom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327" cy="141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1" w:lineRule="exact"/>
        <w:ind w:left="370" w:right="350"/>
        <w:jc w:val="center"/>
      </w:pPr>
      <w:r>
        <w:rPr/>
        <w:t>Рис.</w:t>
      </w:r>
      <w:r>
        <w:rPr>
          <w:spacing w:val="-2"/>
        </w:rPr>
        <w:t> </w:t>
      </w:r>
      <w:r>
        <w:rPr/>
        <w:t>7.</w:t>
      </w:r>
      <w:r>
        <w:rPr>
          <w:spacing w:val="-2"/>
        </w:rPr>
        <w:t> </w:t>
      </w:r>
      <w:r>
        <w:rPr/>
        <w:t>Формы напряжения</w:t>
      </w:r>
      <w:r>
        <w:rPr>
          <w:spacing w:val="1"/>
        </w:rPr>
        <w:t> </w:t>
      </w:r>
      <w:r>
        <w:rPr/>
        <w:t>ЭСР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тракте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МЛ</w:t>
      </w:r>
      <w:r>
        <w:rPr>
          <w:spacing w:val="-2"/>
        </w:rPr>
        <w:t> </w:t>
      </w:r>
      <w:r>
        <w:rPr/>
        <w:t>(–</w:t>
      </w:r>
      <w:r>
        <w:rPr>
          <w:spacing w:val="-2"/>
        </w:rPr>
        <w:t> </w:t>
      </w:r>
      <w:r>
        <w:rPr/>
        <w:t>–)</w:t>
      </w:r>
      <w:r>
        <w:rPr>
          <w:spacing w:val="-1"/>
        </w:rPr>
        <w:t> </w:t>
      </w:r>
      <w:r>
        <w:rPr/>
        <w:t>и с</w:t>
      </w:r>
      <w:r>
        <w:rPr>
          <w:spacing w:val="-4"/>
        </w:rPr>
        <w:t> </w:t>
      </w:r>
      <w:r>
        <w:rPr/>
        <w:t>МЛ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ее</w:t>
      </w:r>
      <w:r>
        <w:rPr>
          <w:spacing w:val="1"/>
        </w:rPr>
        <w:t> </w:t>
      </w:r>
      <w:r>
        <w:rPr/>
        <w:t>узле</w:t>
      </w:r>
      <w:r>
        <w:rPr>
          <w:spacing w:val="-1"/>
        </w:rPr>
        <w:t> </w:t>
      </w:r>
      <w:r>
        <w:rPr>
          <w:i/>
        </w:rPr>
        <w:t>V</w:t>
      </w:r>
      <w:r>
        <w:rPr/>
        <w:t>3</w:t>
      </w:r>
      <w:r>
        <w:rPr>
          <w:spacing w:val="1"/>
        </w:rPr>
        <w:t> </w:t>
      </w:r>
      <w:r>
        <w:rPr/>
        <w:t>с</w:t>
      </w:r>
    </w:p>
    <w:p>
      <w:pPr>
        <w:pStyle w:val="BodyText"/>
        <w:ind w:left="370" w:right="348"/>
        <w:jc w:val="center"/>
      </w:pPr>
      <w:r>
        <w:rPr>
          <w:i/>
        </w:rPr>
        <w:t>l</w:t>
      </w:r>
      <w:r>
        <w:rPr/>
        <w:t>=5</w:t>
      </w:r>
      <w:r>
        <w:rPr>
          <w:spacing w:val="-1"/>
        </w:rPr>
        <w:t> </w:t>
      </w:r>
      <w:r>
        <w:rPr/>
        <w:t>м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параметрами из таблицы</w:t>
      </w:r>
      <w:r>
        <w:rPr>
          <w:spacing w:val="-2"/>
        </w:rPr>
        <w:t> </w:t>
      </w:r>
      <w:r>
        <w:rPr/>
        <w:t>1 при</w:t>
      </w:r>
      <w:r>
        <w:rPr>
          <w:spacing w:val="-4"/>
        </w:rPr>
        <w:t> </w:t>
      </w:r>
      <w:r>
        <w:rPr/>
        <w:t>ε</w:t>
      </w:r>
      <w:r>
        <w:rPr>
          <w:i/>
          <w:vertAlign w:val="subscript"/>
        </w:rPr>
        <w:t>r</w:t>
      </w:r>
      <w:r>
        <w:rPr>
          <w:vertAlign w:val="baseline"/>
        </w:rPr>
        <w:t>=4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––</w:t>
      </w:r>
      <w:r>
        <w:rPr>
          <w:vertAlign w:val="baseline"/>
        </w:rPr>
        <w:t>),</w:t>
      </w:r>
      <w:r>
        <w:rPr>
          <w:spacing w:val="-1"/>
          <w:vertAlign w:val="baseline"/>
        </w:rPr>
        <w:t> </w:t>
      </w:r>
      <w:r>
        <w:rPr>
          <w:vertAlign w:val="baseline"/>
        </w:rPr>
        <w:t>7 (</w:t>
      </w:r>
      <w:r>
        <w:rPr>
          <w:i/>
          <w:vertAlign w:val="baseline"/>
        </w:rPr>
        <w:t>––</w:t>
      </w:r>
      <w:r>
        <w:rPr>
          <w:vertAlign w:val="baseline"/>
        </w:rPr>
        <w:t>),</w:t>
      </w:r>
      <w:r>
        <w:rPr>
          <w:spacing w:val="-2"/>
          <w:vertAlign w:val="baseline"/>
        </w:rPr>
        <w:t> </w:t>
      </w:r>
      <w:r>
        <w:rPr>
          <w:vertAlign w:val="baseline"/>
        </w:rPr>
        <w:t>10 (</w:t>
      </w:r>
      <w:r>
        <w:rPr>
          <w:i/>
          <w:vertAlign w:val="baseline"/>
        </w:rPr>
        <w:t>––</w:t>
      </w:r>
      <w:r>
        <w:rPr>
          <w:vertAlign w:val="baseline"/>
        </w:rPr>
        <w:t>),</w:t>
      </w:r>
      <w:r>
        <w:rPr>
          <w:spacing w:val="-5"/>
          <w:vertAlign w:val="baseline"/>
        </w:rPr>
        <w:t> </w:t>
      </w:r>
      <w:r>
        <w:rPr>
          <w:vertAlign w:val="baseline"/>
        </w:rPr>
        <w:t>13 (</w:t>
      </w:r>
      <w:r>
        <w:rPr>
          <w:i/>
          <w:vertAlign w:val="baseline"/>
        </w:rPr>
        <w:t>––</w:t>
      </w:r>
      <w:r>
        <w:rPr>
          <w:vertAlign w:val="baseline"/>
        </w:rPr>
        <w:t>)</w:t>
      </w:r>
    </w:p>
    <w:p>
      <w:pPr>
        <w:pStyle w:val="BodyText"/>
        <w:spacing w:before="1"/>
      </w:pPr>
    </w:p>
    <w:p>
      <w:pPr>
        <w:pStyle w:val="BodyText"/>
        <w:ind w:left="313" w:right="291" w:firstLine="720"/>
        <w:jc w:val="both"/>
      </w:pPr>
      <w:r>
        <w:rPr/>
        <w:t>Из рис. 4–7 видно, что увеличение значения </w:t>
      </w:r>
      <w:r>
        <w:rPr>
          <w:i/>
        </w:rPr>
        <w:t>w </w:t>
      </w:r>
      <w:r>
        <w:rPr/>
        <w:t>приводит к увеличению</w:t>
      </w:r>
      <w:r>
        <w:rPr>
          <w:spacing w:val="1"/>
        </w:rPr>
        <w:t> </w:t>
      </w:r>
      <w:r>
        <w:rPr/>
        <w:t>амплитуд</w:t>
      </w:r>
      <w:r>
        <w:rPr>
          <w:spacing w:val="16"/>
        </w:rPr>
        <w:t> </w:t>
      </w:r>
      <w:r>
        <w:rPr/>
        <w:t>первого</w:t>
      </w:r>
      <w:r>
        <w:rPr>
          <w:spacing w:val="16"/>
        </w:rPr>
        <w:t> </w:t>
      </w:r>
      <w:r>
        <w:rPr/>
        <w:t>и</w:t>
      </w:r>
      <w:r>
        <w:rPr>
          <w:spacing w:val="13"/>
        </w:rPr>
        <w:t> </w:t>
      </w:r>
      <w:r>
        <w:rPr/>
        <w:t>второго</w:t>
      </w:r>
      <w:r>
        <w:rPr>
          <w:spacing w:val="16"/>
        </w:rPr>
        <w:t> </w:t>
      </w:r>
      <w:r>
        <w:rPr/>
        <w:t>импульсов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задержки</w:t>
      </w:r>
      <w:r>
        <w:rPr>
          <w:spacing w:val="16"/>
        </w:rPr>
        <w:t> </w:t>
      </w:r>
      <w:r>
        <w:rPr/>
        <w:t>третьего</w:t>
      </w:r>
      <w:r>
        <w:rPr>
          <w:spacing w:val="16"/>
        </w:rPr>
        <w:t> </w:t>
      </w:r>
      <w:r>
        <w:rPr/>
        <w:t>импульса,</w:t>
      </w:r>
      <w:r>
        <w:rPr>
          <w:spacing w:val="15"/>
        </w:rPr>
        <w:t> </w:t>
      </w:r>
      <w:r>
        <w:rPr/>
        <w:t>а</w:t>
      </w:r>
      <w:r>
        <w:rPr>
          <w:spacing w:val="15"/>
        </w:rPr>
        <w:t> </w:t>
      </w:r>
      <w:r>
        <w:rPr/>
        <w:t>также</w:t>
      </w:r>
      <w:r>
        <w:rPr>
          <w:spacing w:val="-68"/>
        </w:rPr>
        <w:t> </w:t>
      </w:r>
      <w:r>
        <w:rPr/>
        <w:t>к</w:t>
      </w:r>
      <w:r>
        <w:rPr>
          <w:spacing w:val="70"/>
        </w:rPr>
        <w:t> </w:t>
      </w:r>
      <w:r>
        <w:rPr/>
        <w:t>уменьшению амплитуды третьего импульса и задержки второго импульса.</w:t>
      </w:r>
      <w:r>
        <w:rPr>
          <w:spacing w:val="1"/>
        </w:rPr>
        <w:t> </w:t>
      </w:r>
      <w:r>
        <w:rPr/>
        <w:t>При этом ослабление ЭСР на выходе МЛ увеличивается и при </w:t>
      </w:r>
      <w:r>
        <w:rPr>
          <w:i/>
        </w:rPr>
        <w:t>w</w:t>
      </w:r>
      <w:r>
        <w:rPr/>
        <w:t>=5 мм состав-</w:t>
      </w:r>
      <w:r>
        <w:rPr>
          <w:spacing w:val="1"/>
        </w:rPr>
        <w:t> </w:t>
      </w:r>
      <w:r>
        <w:rPr/>
        <w:t>ляет</w:t>
      </w:r>
      <w:r>
        <w:rPr>
          <w:spacing w:val="10"/>
        </w:rPr>
        <w:t> </w:t>
      </w:r>
      <w:r>
        <w:rPr/>
        <w:t>1,56</w:t>
      </w:r>
      <w:r>
        <w:rPr>
          <w:spacing w:val="-3"/>
        </w:rPr>
        <w:t> </w:t>
      </w:r>
      <w:r>
        <w:rPr/>
        <w:t>раза.</w:t>
      </w:r>
      <w:r>
        <w:rPr>
          <w:spacing w:val="10"/>
        </w:rPr>
        <w:t> </w:t>
      </w:r>
      <w:r>
        <w:rPr/>
        <w:t>Увеличение</w:t>
      </w:r>
      <w:r>
        <w:rPr>
          <w:spacing w:val="10"/>
        </w:rPr>
        <w:t> </w:t>
      </w:r>
      <w:r>
        <w:rPr>
          <w:i/>
        </w:rPr>
        <w:t>t</w:t>
      </w:r>
      <w:r>
        <w:rPr>
          <w:i/>
          <w:spacing w:val="10"/>
        </w:rPr>
        <w:t> </w:t>
      </w:r>
      <w:r>
        <w:rPr/>
        <w:t>практически</w:t>
      </w:r>
      <w:r>
        <w:rPr>
          <w:spacing w:val="10"/>
        </w:rPr>
        <w:t> </w:t>
      </w:r>
      <w:r>
        <w:rPr/>
        <w:t>не</w:t>
      </w:r>
      <w:r>
        <w:rPr>
          <w:spacing w:val="10"/>
        </w:rPr>
        <w:t> </w:t>
      </w:r>
      <w:r>
        <w:rPr/>
        <w:t>влияет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форму</w:t>
      </w:r>
      <w:r>
        <w:rPr>
          <w:spacing w:val="7"/>
        </w:rPr>
        <w:t> </w:t>
      </w:r>
      <w:r>
        <w:rPr/>
        <w:t>и</w:t>
      </w:r>
      <w:r>
        <w:rPr>
          <w:spacing w:val="15"/>
        </w:rPr>
        <w:t> </w:t>
      </w:r>
      <w:r>
        <w:rPr/>
        <w:t>амплитуду</w:t>
      </w:r>
      <w:r>
        <w:rPr>
          <w:spacing w:val="7"/>
        </w:rPr>
        <w:t> </w:t>
      </w:r>
      <w:r>
        <w:rPr/>
        <w:t>ЭСР</w:t>
      </w:r>
    </w:p>
    <w:p>
      <w:pPr>
        <w:spacing w:after="0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79"/>
        <w:ind w:left="313" w:right="289"/>
        <w:jc w:val="both"/>
      </w:pPr>
      <w:r>
        <w:rPr/>
        <w:t>в конце МЛ. Увеличение значения </w:t>
      </w:r>
      <w:r>
        <w:rPr>
          <w:i/>
        </w:rPr>
        <w:t>s </w:t>
      </w:r>
      <w:r>
        <w:rPr/>
        <w:t>приводит к незначительному увеличению</w:t>
      </w:r>
      <w:r>
        <w:rPr>
          <w:spacing w:val="1"/>
        </w:rPr>
        <w:t> </w:t>
      </w:r>
      <w:r>
        <w:rPr/>
        <w:t>амплитуды первого импульса и к уменьшению амплитуд второго и третьего</w:t>
      </w:r>
      <w:r>
        <w:rPr>
          <w:spacing w:val="1"/>
        </w:rPr>
        <w:t> </w:t>
      </w:r>
      <w:r>
        <w:rPr/>
        <w:t>импульсов. Также, при увеличении </w:t>
      </w:r>
      <w:r>
        <w:rPr>
          <w:i/>
        </w:rPr>
        <w:t>s </w:t>
      </w:r>
      <w:r>
        <w:rPr/>
        <w:t>уменьшается задержка второго импульса.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амплитуды</w:t>
      </w:r>
      <w:r>
        <w:rPr>
          <w:spacing w:val="1"/>
        </w:rPr>
        <w:t> </w:t>
      </w:r>
      <w:r>
        <w:rPr/>
        <w:t>ЭСР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выходе</w:t>
      </w:r>
      <w:r>
        <w:rPr>
          <w:spacing w:val="70"/>
        </w:rPr>
        <w:t> </w:t>
      </w:r>
      <w:r>
        <w:rPr/>
        <w:t>МЛ</w:t>
      </w:r>
      <w:r>
        <w:rPr>
          <w:spacing w:val="70"/>
        </w:rPr>
        <w:t> </w:t>
      </w:r>
      <w:r>
        <w:rPr/>
        <w:t>увеличивается</w:t>
      </w:r>
      <w:r>
        <w:rPr>
          <w:spacing w:val="70"/>
        </w:rPr>
        <w:t> </w:t>
      </w:r>
      <w:r>
        <w:rPr/>
        <w:t>и</w:t>
      </w:r>
      <w:r>
        <w:rPr>
          <w:spacing w:val="70"/>
        </w:rPr>
        <w:t> </w:t>
      </w:r>
      <w:r>
        <w:rPr/>
        <w:t>при</w:t>
      </w:r>
      <w:r>
        <w:rPr>
          <w:spacing w:val="1"/>
        </w:rPr>
        <w:t> </w:t>
      </w:r>
      <w:r>
        <w:rPr>
          <w:i/>
        </w:rPr>
        <w:t>s</w:t>
      </w:r>
      <w:r>
        <w:rPr/>
        <w:t>=5 мм составляет 1,43 раза. Увеличение 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приводит к увеличению задержек</w:t>
      </w:r>
      <w:r>
        <w:rPr>
          <w:spacing w:val="1"/>
          <w:vertAlign w:val="baseline"/>
        </w:rPr>
        <w:t> </w:t>
      </w:r>
      <w:r>
        <w:rPr>
          <w:vertAlign w:val="baseline"/>
        </w:rPr>
        <w:t>второго и третьего импульсов, а также амплитуд первого и второго импульсов.</w:t>
      </w:r>
      <w:r>
        <w:rPr>
          <w:spacing w:val="1"/>
          <w:vertAlign w:val="baseline"/>
        </w:rPr>
        <w:t> </w:t>
      </w:r>
      <w:r>
        <w:rPr>
          <w:vertAlign w:val="baseline"/>
        </w:rPr>
        <w:t>Также при увеличении ε</w:t>
      </w:r>
      <w:r>
        <w:rPr>
          <w:i/>
          <w:vertAlign w:val="subscript"/>
        </w:rPr>
        <w:t>r</w:t>
      </w:r>
      <w:r>
        <w:rPr>
          <w:i/>
          <w:vertAlign w:val="baseline"/>
        </w:rPr>
        <w:t> </w:t>
      </w:r>
      <w:r>
        <w:rPr>
          <w:vertAlign w:val="baseline"/>
        </w:rPr>
        <w:t>уменьшается амплитуда третьего импульса. При этом</w:t>
      </w:r>
      <w:r>
        <w:rPr>
          <w:spacing w:val="1"/>
          <w:vertAlign w:val="baseline"/>
        </w:rPr>
        <w:t> </w:t>
      </w:r>
      <w:r>
        <w:rPr>
          <w:vertAlign w:val="baseline"/>
        </w:rPr>
        <w:t>ослабление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ЭСР</w:t>
      </w:r>
      <w:r>
        <w:rPr>
          <w:spacing w:val="-2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выходе</w:t>
      </w:r>
      <w:r>
        <w:rPr>
          <w:spacing w:val="-1"/>
          <w:vertAlign w:val="baseline"/>
        </w:rPr>
        <w:t> </w:t>
      </w:r>
      <w:r>
        <w:rPr>
          <w:vertAlign w:val="baseline"/>
        </w:rPr>
        <w:t>МЛ</w:t>
      </w:r>
      <w:r>
        <w:rPr>
          <w:spacing w:val="-4"/>
          <w:vertAlign w:val="baseline"/>
        </w:rPr>
        <w:t> </w:t>
      </w:r>
      <w:r>
        <w:rPr>
          <w:vertAlign w:val="baseline"/>
        </w:rPr>
        <w:t>увеличивается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при</w:t>
      </w:r>
      <w:r>
        <w:rPr>
          <w:spacing w:val="2"/>
          <w:vertAlign w:val="baseline"/>
        </w:rPr>
        <w:t> </w:t>
      </w:r>
      <w:r>
        <w:rPr>
          <w:vertAlign w:val="baseline"/>
        </w:rPr>
        <w:t>ε</w:t>
      </w:r>
      <w:r>
        <w:rPr>
          <w:i/>
          <w:vertAlign w:val="subscript"/>
        </w:rPr>
        <w:t>r</w:t>
      </w:r>
      <w:r>
        <w:rPr>
          <w:vertAlign w:val="baseline"/>
        </w:rPr>
        <w:t>=13</w:t>
      </w:r>
      <w:r>
        <w:rPr>
          <w:spacing w:val="-1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-5"/>
          <w:vertAlign w:val="baseline"/>
        </w:rPr>
        <w:t> </w:t>
      </w:r>
      <w:r>
        <w:rPr>
          <w:vertAlign w:val="baseline"/>
        </w:rPr>
        <w:t>1,76 раза.</w:t>
      </w:r>
    </w:p>
    <w:p>
      <w:pPr>
        <w:pStyle w:val="BodyText"/>
        <w:spacing w:before="2"/>
        <w:ind w:left="313" w:right="289" w:firstLine="720"/>
        <w:jc w:val="both"/>
      </w:pPr>
      <w:r>
        <w:rPr/>
        <w:t>Учитывая описанный характер изменения формы и амплитуды ЭСР на</w:t>
      </w:r>
      <w:r>
        <w:rPr>
          <w:spacing w:val="1"/>
        </w:rPr>
        <w:t> </w:t>
      </w:r>
      <w:r>
        <w:rPr/>
        <w:t>выходе МЛ при изменении ее геометрических параметров, выполнена их опти-</w:t>
      </w:r>
      <w:r>
        <w:rPr>
          <w:spacing w:val="1"/>
        </w:rPr>
        <w:t> </w:t>
      </w:r>
      <w:r>
        <w:rPr/>
        <w:t>мизация,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/>
        <w:t>учетом</w:t>
      </w:r>
      <w:r>
        <w:rPr>
          <w:spacing w:val="34"/>
        </w:rPr>
        <w:t> </w:t>
      </w:r>
      <w:r>
        <w:rPr/>
        <w:t>технологических</w:t>
      </w:r>
      <w:r>
        <w:rPr>
          <w:spacing w:val="35"/>
        </w:rPr>
        <w:t> </w:t>
      </w:r>
      <w:r>
        <w:rPr/>
        <w:t>возможностей</w:t>
      </w:r>
      <w:r>
        <w:rPr>
          <w:spacing w:val="37"/>
        </w:rPr>
        <w:t> </w:t>
      </w:r>
      <w:r>
        <w:rPr/>
        <w:t>производства</w:t>
      </w:r>
      <w:r>
        <w:rPr>
          <w:spacing w:val="36"/>
        </w:rPr>
        <w:t> </w:t>
      </w:r>
      <w:r>
        <w:rPr/>
        <w:t>ПП</w:t>
      </w:r>
      <w:r>
        <w:rPr>
          <w:spacing w:val="36"/>
        </w:rPr>
        <w:t> </w:t>
      </w:r>
      <w:r>
        <w:rPr/>
        <w:t>ООО</w:t>
      </w:r>
    </w:p>
    <w:p>
      <w:pPr>
        <w:pStyle w:val="BodyText"/>
        <w:ind w:left="313" w:right="287"/>
        <w:jc w:val="both"/>
      </w:pPr>
      <w:r>
        <w:rPr/>
        <w:t>«Электроконнект», по критериям разложения пикового выброса ЭСР и мини-</w:t>
      </w:r>
      <w:r>
        <w:rPr>
          <w:spacing w:val="1"/>
        </w:rPr>
        <w:t> </w:t>
      </w:r>
      <w:r>
        <w:rPr/>
        <w:t>мизации его амплитуды на выходе МЛ для последующего изготовления макета.</w:t>
      </w:r>
      <w:r>
        <w:rPr>
          <w:spacing w:val="-67"/>
        </w:rPr>
        <w:t> </w:t>
      </w:r>
      <w:r>
        <w:rPr/>
        <w:t>Получен следующий набор значений оптимальных геометрических параметров:</w:t>
      </w:r>
      <w:r>
        <w:rPr>
          <w:spacing w:val="-67"/>
        </w:rPr>
        <w:t> </w:t>
      </w:r>
      <w:r>
        <w:rPr>
          <w:i/>
        </w:rPr>
        <w:t>w</w:t>
      </w:r>
      <w:r>
        <w:rPr/>
        <w:t>=7,5 мм,</w:t>
      </w:r>
      <w:r>
        <w:rPr>
          <w:spacing w:val="1"/>
        </w:rPr>
        <w:t> </w:t>
      </w:r>
      <w:r>
        <w:rPr>
          <w:i/>
        </w:rPr>
        <w:t>t</w:t>
      </w:r>
      <w:r>
        <w:rPr/>
        <w:t>=18 мкм,</w:t>
      </w:r>
      <w:r>
        <w:rPr>
          <w:spacing w:val="1"/>
        </w:rPr>
        <w:t> </w:t>
      </w:r>
      <w:r>
        <w:rPr>
          <w:i/>
        </w:rPr>
        <w:t>d</w:t>
      </w:r>
      <w:r>
        <w:rPr/>
        <w:t>=3</w:t>
      </w:r>
      <w:r>
        <w:rPr>
          <w:i/>
        </w:rPr>
        <w:t>w</w:t>
      </w:r>
      <w:r>
        <w:rPr/>
        <w:t>, </w:t>
      </w:r>
      <w:r>
        <w:rPr>
          <w:i/>
        </w:rPr>
        <w:t>s</w:t>
      </w:r>
      <w:r>
        <w:rPr/>
        <w:t>=5,5 мм, </w:t>
      </w:r>
      <w:r>
        <w:rPr>
          <w:i/>
        </w:rPr>
        <w:t>h</w:t>
      </w:r>
      <w:r>
        <w:rPr/>
        <w:t>=1,5 мм,</w:t>
      </w:r>
      <w:r>
        <w:rPr>
          <w:spacing w:val="1"/>
        </w:rPr>
        <w:t> </w:t>
      </w:r>
      <w:r>
        <w:rPr/>
        <w:t>ε</w:t>
      </w:r>
      <w:r>
        <w:rPr>
          <w:i/>
          <w:vertAlign w:val="subscript"/>
        </w:rPr>
        <w:t>r</w:t>
      </w:r>
      <w:r>
        <w:rPr>
          <w:vertAlign w:val="baseline"/>
        </w:rPr>
        <w:t>=4,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baseline"/>
        </w:rPr>
        <w:t>=4,8 м.</w:t>
      </w:r>
      <w:r>
        <w:rPr>
          <w:spacing w:val="70"/>
          <w:vertAlign w:val="baseline"/>
        </w:rPr>
        <w:t> </w:t>
      </w:r>
      <w:r>
        <w:rPr>
          <w:vertAlign w:val="baseline"/>
        </w:rPr>
        <w:t>Стоит отметить,</w:t>
      </w:r>
      <w:r>
        <w:rPr>
          <w:spacing w:val="1"/>
          <w:vertAlign w:val="baseline"/>
        </w:rPr>
        <w:t> </w:t>
      </w:r>
      <w:r>
        <w:rPr>
          <w:vertAlign w:val="baseline"/>
        </w:rPr>
        <w:t>что согласно стандарту IPC-2221A [14], рабочий ток МЛ с такими параметрами</w:t>
      </w:r>
      <w:r>
        <w:rPr>
          <w:spacing w:val="1"/>
          <w:vertAlign w:val="baseline"/>
        </w:rPr>
        <w:t> </w:t>
      </w:r>
      <w:r>
        <w:rPr>
          <w:vertAlign w:val="baseline"/>
        </w:rPr>
        <w:t>может</w:t>
      </w:r>
      <w:r>
        <w:rPr>
          <w:spacing w:val="20"/>
          <w:vertAlign w:val="baseline"/>
        </w:rPr>
        <w:t> </w:t>
      </w:r>
      <w:r>
        <w:rPr>
          <w:vertAlign w:val="baseline"/>
        </w:rPr>
        <w:t>достигать</w:t>
      </w:r>
      <w:r>
        <w:rPr>
          <w:spacing w:val="21"/>
          <w:vertAlign w:val="baseline"/>
        </w:rPr>
        <w:t> </w:t>
      </w:r>
      <w:r>
        <w:rPr>
          <w:vertAlign w:val="baseline"/>
        </w:rPr>
        <w:t>2,31</w:t>
      </w:r>
      <w:r>
        <w:rPr>
          <w:spacing w:val="3"/>
          <w:vertAlign w:val="baseline"/>
        </w:rPr>
        <w:t> </w:t>
      </w:r>
      <w:r>
        <w:rPr>
          <w:vertAlign w:val="baseline"/>
        </w:rPr>
        <w:t>А,</w:t>
      </w:r>
      <w:r>
        <w:rPr>
          <w:spacing w:val="21"/>
          <w:vertAlign w:val="baseline"/>
        </w:rPr>
        <w:t> </w:t>
      </w:r>
      <w:r>
        <w:rPr>
          <w:vertAlign w:val="baseline"/>
        </w:rPr>
        <w:t>а</w:t>
      </w:r>
      <w:r>
        <w:rPr>
          <w:spacing w:val="23"/>
          <w:vertAlign w:val="baseline"/>
        </w:rPr>
        <w:t> </w:t>
      </w:r>
      <w:r>
        <w:rPr>
          <w:vertAlign w:val="baseline"/>
        </w:rPr>
        <w:t>напряжение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24"/>
          <w:vertAlign w:val="baseline"/>
        </w:rPr>
        <w:t> </w:t>
      </w:r>
      <w:r>
        <w:rPr>
          <w:vertAlign w:val="baseline"/>
        </w:rPr>
        <w:t>до</w:t>
      </w:r>
      <w:r>
        <w:rPr>
          <w:spacing w:val="23"/>
          <w:vertAlign w:val="baseline"/>
        </w:rPr>
        <w:t> </w:t>
      </w:r>
      <w:r>
        <w:rPr>
          <w:vertAlign w:val="baseline"/>
        </w:rPr>
        <w:t>1,1 кВ.</w:t>
      </w:r>
      <w:r>
        <w:rPr>
          <w:spacing w:val="22"/>
          <w:vertAlign w:val="baseline"/>
        </w:rPr>
        <w:t> </w:t>
      </w:r>
      <w:r>
        <w:rPr>
          <w:vertAlign w:val="baseline"/>
        </w:rPr>
        <w:t>Вычисленные</w:t>
      </w:r>
      <w:r>
        <w:rPr>
          <w:spacing w:val="22"/>
          <w:vertAlign w:val="baseline"/>
        </w:rPr>
        <w:t> </w:t>
      </w:r>
      <w:r>
        <w:rPr>
          <w:vertAlign w:val="baseline"/>
        </w:rPr>
        <w:t>матрицы</w:t>
      </w:r>
      <w:r>
        <w:rPr>
          <w:spacing w:val="27"/>
          <w:vertAlign w:val="baseline"/>
        </w:rPr>
        <w:t> </w:t>
      </w:r>
      <w:r>
        <w:rPr>
          <w:b/>
          <w:vertAlign w:val="baseline"/>
        </w:rPr>
        <w:t>C</w:t>
      </w:r>
      <w:r>
        <w:rPr>
          <w:b/>
          <w:spacing w:val="21"/>
          <w:vertAlign w:val="baseline"/>
        </w:rPr>
        <w:t> </w:t>
      </w:r>
      <w:r>
        <w:rPr>
          <w:vertAlign w:val="baseline"/>
        </w:rPr>
        <w:t>и</w:t>
      </w:r>
      <w:r>
        <w:rPr>
          <w:spacing w:val="-68"/>
          <w:vertAlign w:val="baseline"/>
        </w:rPr>
        <w:t> </w:t>
      </w:r>
      <w:r>
        <w:rPr>
          <w:b/>
          <w:vertAlign w:val="baseline"/>
        </w:rPr>
        <w:t>L</w:t>
      </w:r>
      <w:r>
        <w:rPr>
          <w:b/>
          <w:spacing w:val="-2"/>
          <w:vertAlign w:val="baseline"/>
        </w:rPr>
        <w:t> </w:t>
      </w:r>
      <w:r>
        <w:rPr>
          <w:vertAlign w:val="baseline"/>
        </w:rPr>
        <w:t>для МЛ</w:t>
      </w:r>
      <w:r>
        <w:rPr>
          <w:spacing w:val="-2"/>
          <w:vertAlign w:val="baseline"/>
        </w:rPr>
        <w:t> </w:t>
      </w:r>
      <w:r>
        <w:rPr>
          <w:vertAlign w:val="baseline"/>
        </w:rPr>
        <w:t>с оптимальными параметрами:</w:t>
      </w:r>
    </w:p>
    <w:p>
      <w:pPr>
        <w:spacing w:after="0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spacing w:line="234" w:lineRule="exact" w:before="29"/>
        <w:ind w:left="0" w:right="0" w:firstLine="0"/>
        <w:jc w:val="right"/>
        <w:rPr>
          <w:rFonts w:ascii="Symbol" w:hAnsi="Symbol"/>
          <w:sz w:val="24"/>
        </w:rPr>
      </w:pPr>
      <w:r>
        <w:rPr>
          <w:b/>
          <w:sz w:val="28"/>
        </w:rPr>
        <w:t>C</w:t>
      </w:r>
      <w:r>
        <w:rPr>
          <w:b/>
          <w:spacing w:val="-36"/>
          <w:sz w:val="28"/>
        </w:rPr>
        <w:t> </w:t>
      </w:r>
      <w:r>
        <w:rPr>
          <w:sz w:val="28"/>
        </w:rPr>
        <w:t>=</w:t>
      </w:r>
      <w:r>
        <w:rPr>
          <w:spacing w:val="-9"/>
          <w:sz w:val="28"/>
        </w:rPr>
        <w:t> </w:t>
      </w:r>
      <w:r>
        <w:rPr>
          <w:rFonts w:ascii="Symbol" w:hAnsi="Symbol"/>
          <w:position w:val="20"/>
          <w:sz w:val="24"/>
        </w:rPr>
        <w:t></w:t>
      </w:r>
    </w:p>
    <w:p>
      <w:pPr>
        <w:pStyle w:val="BodyText"/>
        <w:spacing w:line="257" w:lineRule="exact" w:before="5"/>
        <w:ind w:left="181"/>
      </w:pPr>
      <w:r>
        <w:rPr/>
        <w:br w:type="column"/>
      </w:r>
      <w:r>
        <w:rPr/>
        <w:t>206,34</w:t>
      </w:r>
    </w:p>
    <w:p>
      <w:pPr>
        <w:pStyle w:val="BodyText"/>
        <w:spacing w:line="260" w:lineRule="exact" w:before="2"/>
        <w:ind w:left="303"/>
        <w:rPr>
          <w:rFonts w:ascii="Symbol" w:hAnsi="Symbol"/>
          <w:sz w:val="24"/>
        </w:rPr>
      </w:pPr>
      <w:r>
        <w:rPr/>
        <w:br w:type="column"/>
      </w:r>
      <w:r>
        <w:rPr>
          <w:position w:val="1"/>
        </w:rPr>
        <w:t>–194,898</w:t>
      </w:r>
      <w:r>
        <w:rPr>
          <w:rFonts w:ascii="Symbol" w:hAnsi="Symbol"/>
          <w:sz w:val="24"/>
        </w:rPr>
        <w:t></w:t>
      </w:r>
    </w:p>
    <w:p>
      <w:pPr>
        <w:pStyle w:val="BodyText"/>
        <w:tabs>
          <w:tab w:pos="2665" w:val="left" w:leader="none"/>
        </w:tabs>
        <w:spacing w:line="260" w:lineRule="exact" w:before="2"/>
        <w:ind w:left="87"/>
        <w:rPr>
          <w:rFonts w:ascii="Symbol" w:hAnsi="Symbol"/>
          <w:sz w:val="24"/>
        </w:rPr>
      </w:pPr>
      <w:r>
        <w:rPr/>
        <w:br w:type="column"/>
      </w:r>
      <w:r>
        <w:rPr>
          <w:position w:val="-18"/>
        </w:rPr>
        <w:t>пФ/м,</w:t>
      </w:r>
      <w:r>
        <w:rPr>
          <w:spacing w:val="78"/>
          <w:position w:val="-18"/>
        </w:rPr>
        <w:t> </w:t>
      </w:r>
      <w:r>
        <w:rPr>
          <w:b/>
          <w:position w:val="-18"/>
        </w:rPr>
        <w:t>L</w:t>
      </w:r>
      <w:r>
        <w:rPr>
          <w:b/>
          <w:spacing w:val="-33"/>
          <w:position w:val="-18"/>
        </w:rPr>
        <w:t> </w:t>
      </w:r>
      <w:r>
        <w:rPr>
          <w:position w:val="-19"/>
        </w:rPr>
        <w:t>=</w:t>
      </w:r>
      <w:r>
        <w:rPr>
          <w:spacing w:val="-6"/>
          <w:position w:val="-19"/>
        </w:rPr>
        <w:t> </w:t>
      </w:r>
      <w:r>
        <w:rPr>
          <w:rFonts w:ascii="Symbol" w:hAnsi="Symbol"/>
          <w:sz w:val="24"/>
        </w:rPr>
        <w:t></w:t>
      </w:r>
      <w:r>
        <w:rPr>
          <w:position w:val="1"/>
        </w:rPr>
        <w:t>721,583</w:t>
        <w:tab/>
        <w:t>627,053</w:t>
      </w:r>
      <w:r>
        <w:rPr>
          <w:rFonts w:ascii="Symbol" w:hAnsi="Symbol"/>
          <w:sz w:val="24"/>
        </w:rPr>
        <w:t></w:t>
      </w:r>
    </w:p>
    <w:p>
      <w:pPr>
        <w:pStyle w:val="BodyText"/>
        <w:spacing w:line="57" w:lineRule="exact" w:before="205"/>
        <w:ind w:left="83"/>
      </w:pPr>
      <w:r>
        <w:rPr/>
        <w:br w:type="column"/>
      </w:r>
      <w:r>
        <w:rPr/>
        <w:t>нГн/м.</w:t>
      </w:r>
    </w:p>
    <w:p>
      <w:pPr>
        <w:spacing w:after="0" w:line="57" w:lineRule="exact"/>
        <w:sectPr>
          <w:type w:val="continuous"/>
          <w:pgSz w:w="11910" w:h="16840"/>
          <w:pgMar w:top="1040" w:bottom="860" w:left="820" w:right="840"/>
          <w:cols w:num="5" w:equalWidth="0">
            <w:col w:w="1825" w:space="40"/>
            <w:col w:w="965" w:space="39"/>
            <w:col w:w="1465" w:space="40"/>
            <w:col w:w="3707" w:space="39"/>
            <w:col w:w="2130"/>
          </w:cols>
        </w:sectPr>
      </w:pPr>
    </w:p>
    <w:p>
      <w:pPr>
        <w:pStyle w:val="BodyText"/>
        <w:tabs>
          <w:tab w:pos="1642" w:val="left" w:leader="none"/>
          <w:tab w:pos="4012" w:val="left" w:leader="none"/>
          <w:tab w:pos="5299" w:val="left" w:leader="none"/>
        </w:tabs>
        <w:spacing w:line="198" w:lineRule="exact" w:before="5"/>
        <w:ind w:right="433"/>
        <w:jc w:val="center"/>
        <w:rPr>
          <w:rFonts w:ascii="Symbol" w:hAnsi="Symbol"/>
          <w:sz w:val="24"/>
        </w:rPr>
      </w:pPr>
      <w:r>
        <w:rPr>
          <w:rFonts w:ascii="Symbol" w:hAnsi="Symbol"/>
          <w:position w:val="18"/>
          <w:sz w:val="24"/>
        </w:rPr>
        <w:t></w:t>
      </w:r>
      <w:r>
        <w:rPr/>
        <w:t>–194,898</w:t>
        <w:tab/>
        <w:t>206,02</w:t>
      </w:r>
      <w:r>
        <w:rPr>
          <w:spacing w:val="14"/>
        </w:rPr>
        <w:t> </w:t>
      </w:r>
      <w:r>
        <w:rPr>
          <w:rFonts w:ascii="Symbol" w:hAnsi="Symbol"/>
          <w:position w:val="18"/>
          <w:sz w:val="24"/>
        </w:rPr>
        <w:t></w:t>
      </w:r>
      <w:r>
        <w:rPr>
          <w:position w:val="18"/>
          <w:sz w:val="24"/>
        </w:rPr>
        <w:tab/>
      </w:r>
      <w:r>
        <w:rPr>
          <w:rFonts w:ascii="Symbol" w:hAnsi="Symbol"/>
          <w:position w:val="18"/>
          <w:sz w:val="24"/>
        </w:rPr>
        <w:t></w:t>
      </w:r>
      <w:r>
        <w:rPr/>
        <w:t>627,053</w:t>
        <w:tab/>
        <w:t>725,</w:t>
      </w:r>
      <w:r>
        <w:rPr>
          <w:spacing w:val="-27"/>
        </w:rPr>
        <w:t> </w:t>
      </w:r>
      <w:r>
        <w:rPr/>
        <w:t>487</w:t>
      </w:r>
      <w:r>
        <w:rPr>
          <w:rFonts w:ascii="Symbol" w:hAnsi="Symbol"/>
          <w:position w:val="18"/>
          <w:sz w:val="24"/>
        </w:rPr>
        <w:t></w:t>
      </w:r>
    </w:p>
    <w:p>
      <w:pPr>
        <w:tabs>
          <w:tab w:pos="2509" w:val="left" w:leader="none"/>
          <w:tab w:pos="4012" w:val="left" w:leader="none"/>
          <w:tab w:pos="6255" w:val="left" w:leader="none"/>
        </w:tabs>
        <w:spacing w:before="1"/>
        <w:ind w:left="0" w:right="433" w:firstLine="0"/>
        <w:jc w:val="center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</w:t>
      </w:r>
      <w:r>
        <w:rPr>
          <w:rFonts w:ascii="Symbol" w:hAnsi="Symbol"/>
          <w:position w:val="-3"/>
          <w:sz w:val="24"/>
        </w:rPr>
        <w:t></w:t>
      </w:r>
      <w:r>
        <w:rPr>
          <w:position w:val="-3"/>
          <w:sz w:val="24"/>
        </w:rPr>
        <w:tab/>
      </w:r>
      <w:r>
        <w:rPr>
          <w:rFonts w:ascii="Symbol" w:hAnsi="Symbol"/>
          <w:sz w:val="24"/>
        </w:rPr>
        <w:t></w:t>
      </w:r>
      <w:r>
        <w:rPr>
          <w:rFonts w:ascii="Symbol" w:hAnsi="Symbol"/>
          <w:position w:val="-3"/>
          <w:sz w:val="24"/>
        </w:rPr>
        <w:t></w:t>
      </w:r>
    </w:p>
    <w:p>
      <w:pPr>
        <w:pStyle w:val="BodyText"/>
        <w:ind w:left="313" w:right="287" w:firstLine="720"/>
        <w:jc w:val="both"/>
      </w:pPr>
      <w:r>
        <w:rPr/>
        <w:t>Вычисленные из матриц </w:t>
      </w:r>
      <w:r>
        <w:rPr>
          <w:b/>
        </w:rPr>
        <w:t>C </w:t>
      </w:r>
      <w:r>
        <w:rPr/>
        <w:t>и </w:t>
      </w:r>
      <w:r>
        <w:rPr>
          <w:b/>
        </w:rPr>
        <w:t>L </w:t>
      </w:r>
      <w:r>
        <w:rPr/>
        <w:t>погонные задержки четной и нечетной мод</w:t>
      </w:r>
      <w:r>
        <w:rPr>
          <w:spacing w:val="-67"/>
        </w:rPr>
        <w:t> </w:t>
      </w:r>
      <w:r>
        <w:rPr/>
        <w:t>линии – τ</w:t>
      </w:r>
      <w:r>
        <w:rPr>
          <w:i/>
          <w:vertAlign w:val="subscript"/>
        </w:rPr>
        <w:t>e</w:t>
      </w:r>
      <w:r>
        <w:rPr>
          <w:vertAlign w:val="baseline"/>
        </w:rPr>
        <w:t>=3,903 нс/м, τ</w:t>
      </w:r>
      <w:r>
        <w:rPr>
          <w:i/>
          <w:vertAlign w:val="subscript"/>
        </w:rPr>
        <w:t>o</w:t>
      </w:r>
      <w:r>
        <w:rPr>
          <w:vertAlign w:val="baseline"/>
        </w:rPr>
        <w:t>=6,221 нс/м. При подстановке полученных погонных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задержек и </w:t>
      </w:r>
      <w:r>
        <w:rPr>
          <w:i/>
          <w:vertAlign w:val="baseline"/>
        </w:rPr>
        <w:t>l </w:t>
      </w:r>
      <w:r>
        <w:rPr>
          <w:vertAlign w:val="baseline"/>
        </w:rPr>
        <w:t>в условия (1) и (2), они выполняются с запасом. На рис. 8 пред-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ставлены формы напряжения ЭСР на выходе МЛ с оптимальными параметра-</w:t>
      </w:r>
      <w:r>
        <w:rPr>
          <w:spacing w:val="1"/>
          <w:vertAlign w:val="baseline"/>
        </w:rPr>
        <w:t> </w:t>
      </w:r>
      <w:r>
        <w:rPr>
          <w:vertAlign w:val="baseline"/>
        </w:rPr>
        <w:t>ми,</w:t>
      </w:r>
      <w:r>
        <w:rPr>
          <w:spacing w:val="-1"/>
          <w:vertAlign w:val="baseline"/>
        </w:rPr>
        <w:t> </w:t>
      </w:r>
      <w:r>
        <w:rPr>
          <w:vertAlign w:val="baseline"/>
        </w:rPr>
        <w:t>а также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тракте</w:t>
      </w:r>
      <w:r>
        <w:rPr>
          <w:spacing w:val="-2"/>
          <w:vertAlign w:val="baseline"/>
        </w:rPr>
        <w:t> </w:t>
      </w:r>
      <w:r>
        <w:rPr>
          <w:vertAlign w:val="baseline"/>
        </w:rPr>
        <w:t>без МЛ.</w:t>
      </w:r>
    </w:p>
    <w:p>
      <w:pPr>
        <w:pStyle w:val="BodyText"/>
        <w:spacing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719455</wp:posOffset>
            </wp:positionH>
            <wp:positionV relativeFrom="paragraph">
              <wp:posOffset>207005</wp:posOffset>
            </wp:positionV>
            <wp:extent cx="6153427" cy="1632204"/>
            <wp:effectExtent l="0" t="0" r="0" b="0"/>
            <wp:wrapTopAndBottom/>
            <wp:docPr id="3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427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/>
        <w:ind w:left="3429" w:right="1157" w:hanging="2243"/>
      </w:pPr>
      <w:r>
        <w:rPr/>
        <w:t>Рис. 8. Формы напряжения ЭСР в тракте без МЛ (– –) и с МЛ (––)</w:t>
      </w:r>
      <w:r>
        <w:rPr>
          <w:spacing w:val="-67"/>
        </w:rPr>
        <w:t> </w:t>
      </w:r>
      <w:r>
        <w:rPr/>
        <w:t>при</w:t>
      </w:r>
      <w:r>
        <w:rPr>
          <w:spacing w:val="-1"/>
        </w:rPr>
        <w:t> </w:t>
      </w:r>
      <w:r>
        <w:rPr/>
        <w:t>оптимальных</w:t>
      </w:r>
      <w:r>
        <w:rPr>
          <w:spacing w:val="1"/>
        </w:rPr>
        <w:t> </w:t>
      </w:r>
      <w:r>
        <w:rPr/>
        <w:t>значениях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313" w:right="284" w:firstLine="720"/>
        <w:jc w:val="both"/>
      </w:pPr>
      <w:r>
        <w:rPr/>
        <w:t>Видно, что пиковый выброс ЭСР на выходе МЛ раскладывается на по-</w:t>
      </w:r>
      <w:r>
        <w:rPr>
          <w:spacing w:val="1"/>
        </w:rPr>
        <w:t> </w:t>
      </w:r>
      <w:r>
        <w:rPr/>
        <w:t>следовательность из импульсов меньшей амплитуды. Максимальная амплитуда</w:t>
      </w:r>
      <w:r>
        <w:rPr>
          <w:spacing w:val="1"/>
        </w:rPr>
        <w:t> </w:t>
      </w:r>
      <w:r>
        <w:rPr/>
        <w:t>напряжения ЭСР на выходе МЛ не превышает 295,68 В (ослабление 1,57 раза).</w:t>
      </w:r>
      <w:r>
        <w:rPr>
          <w:spacing w:val="1"/>
        </w:rPr>
        <w:t> </w:t>
      </w:r>
      <w:r>
        <w:rPr/>
        <w:t>Для уменьшения габаритов конечного устройства основной виток линии свер-</w:t>
      </w:r>
      <w:r>
        <w:rPr>
          <w:spacing w:val="1"/>
        </w:rPr>
        <w:t> </w:t>
      </w:r>
      <w:r>
        <w:rPr/>
        <w:t>нут в несколько неосновных витков со слабой связью между собой. Пример</w:t>
      </w:r>
      <w:r>
        <w:rPr>
          <w:spacing w:val="1"/>
        </w:rPr>
        <w:t> </w:t>
      </w:r>
      <w:r>
        <w:rPr/>
        <w:t>схемы</w:t>
      </w:r>
      <w:r>
        <w:rPr>
          <w:spacing w:val="-1"/>
        </w:rPr>
        <w:t> </w:t>
      </w:r>
      <w:r>
        <w:rPr/>
        <w:t>соединений такой</w:t>
      </w:r>
      <w:r>
        <w:rPr>
          <w:spacing w:val="-1"/>
        </w:rPr>
        <w:t> </w:t>
      </w:r>
      <w:r>
        <w:rPr/>
        <w:t>линии из</w:t>
      </w:r>
      <w:r>
        <w:rPr>
          <w:spacing w:val="-1"/>
        </w:rPr>
        <w:t> </w:t>
      </w:r>
      <w:r>
        <w:rPr/>
        <w:t>3 витков</w:t>
      </w:r>
      <w:r>
        <w:rPr>
          <w:spacing w:val="-3"/>
        </w:rPr>
        <w:t> </w:t>
      </w:r>
      <w:r>
        <w:rPr/>
        <w:t>представлен на</w:t>
      </w:r>
      <w:r>
        <w:rPr>
          <w:spacing w:val="2"/>
        </w:rPr>
        <w:t> </w:t>
      </w:r>
      <w:r>
        <w:rPr/>
        <w:t>рис.</w:t>
      </w:r>
      <w:r>
        <w:rPr>
          <w:spacing w:val="-3"/>
        </w:rPr>
        <w:t> </w:t>
      </w:r>
      <w:r>
        <w:rPr/>
        <w:t>9.</w:t>
      </w:r>
    </w:p>
    <w:p>
      <w:pPr>
        <w:spacing w:after="0"/>
        <w:jc w:val="both"/>
        <w:sectPr>
          <w:type w:val="continuous"/>
          <w:pgSz w:w="11910" w:h="16840"/>
          <w:pgMar w:top="1040" w:bottom="860" w:left="820" w:right="840"/>
        </w:sectPr>
      </w:pPr>
    </w:p>
    <w:p>
      <w:pPr>
        <w:pStyle w:val="BodyText"/>
        <w:spacing w:before="1"/>
        <w:rPr>
          <w:sz w:val="10"/>
        </w:rPr>
      </w:pPr>
    </w:p>
    <w:p>
      <w:pPr>
        <w:tabs>
          <w:tab w:pos="3459" w:val="left" w:leader="none"/>
          <w:tab w:pos="6731" w:val="left" w:leader="none"/>
        </w:tabs>
        <w:spacing w:before="89"/>
        <w:ind w:left="239" w:right="0" w:firstLine="0"/>
        <w:jc w:val="center"/>
        <w:rPr>
          <w:sz w:val="27"/>
        </w:rPr>
      </w:pPr>
      <w:r>
        <w:rPr>
          <w:sz w:val="27"/>
        </w:rPr>
        <w:t>1</w:t>
        <w:tab/>
        <w:t>2</w:t>
        <w:tab/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545" w:right="0" w:firstLine="0"/>
        <w:jc w:val="left"/>
        <w:rPr>
          <w:i/>
          <w:sz w:val="27"/>
        </w:rPr>
      </w:pPr>
      <w:r>
        <w:rPr/>
        <w:pict>
          <v:group style="position:absolute;margin-left:72.958771pt;margin-top:-34.051228pt;width:455.2pt;height:136.15pt;mso-position-horizontal-relative:page;mso-position-vertical-relative:paragraph;z-index:15734272" coordorigin="1459,-681" coordsize="9104,2723">
            <v:shape style="position:absolute;left:1694;top:1433;width:308;height:304" coordorigin="1694,1433" coordsize="308,304" path="m1848,1433l1788,1445,1739,1478,1706,1526,1694,1585,1706,1644,1739,1692,1788,1725,1848,1737,1907,1725,1956,1692,1989,1644,2001,1585,1989,1526,1956,1478,1907,1445,1848,1433xe" filled="false" stroked="true" strokeweight=".968969pt" strokecolor="#000000">
              <v:path arrowok="t"/>
              <v:stroke dashstyle="solid"/>
            </v:shape>
            <v:line style="position:absolute" from="1850,1224" to="1850,1435" stroked="true" strokeweight="1.023715pt" strokecolor="#000000">
              <v:stroke dashstyle="solid"/>
            </v:line>
            <v:shape style="position:absolute;left:1565;top:1234;width:290;height:798" coordorigin="1565,1235" coordsize="290,798" path="m1569,1427l1569,1235m1570,1243l1855,1243m1565,1929l1565,1745m1565,1922l1855,1922m1850,1929l1850,1745m1808,2032l1614,2031m1711,2031l1711,1921e" filled="false" stroked="true" strokeweight=".969042pt" strokecolor="#000000">
              <v:path arrowok="t"/>
              <v:stroke dashstyle="solid"/>
            </v:shape>
            <v:rect style="position:absolute;left:1468;top:1427;width:190;height:320" filled="false" stroked="true" strokeweight=".971895pt" strokecolor="#000000">
              <v:stroke dashstyle="solid"/>
            </v:rect>
            <v:line style="position:absolute" from="1716,1243" to="1716,951" stroked="true" strokeweight=".974967pt" strokecolor="#000000">
              <v:stroke dashstyle="solid"/>
            </v:line>
            <v:line style="position:absolute" from="6566,-219" to="6566,-403" stroked="true" strokeweight=".974967pt" strokecolor="#000000">
              <v:stroke dashstyle="solid"/>
            </v:line>
            <v:line style="position:absolute" from="2402,2031" to="2207,2030" stroked="true" strokeweight=".963116pt" strokecolor="#000000">
              <v:stroke dashstyle="solid"/>
            </v:line>
            <v:line style="position:absolute" from="2301,1746" to="2301,2032" stroked="true" strokeweight=".974968pt" strokecolor="#000000">
              <v:stroke dashstyle="solid"/>
            </v:line>
            <v:rect style="position:absolute;left:2209;top:1426;width:190;height:320" filled="false" stroked="true" strokeweight=".971895pt" strokecolor="#000000">
              <v:stroke dashstyle="solid"/>
            </v:rect>
            <v:line style="position:absolute" from="2302,1426" to="2301,963" stroked="true" strokeweight=".974967pt" strokecolor="#000000">
              <v:stroke dashstyle="solid"/>
            </v:line>
            <v:shape style="position:absolute;left:1477;top:-209;width:78;height:1178" coordorigin="1478,-208" coordsize="78,1178" path="m1507,893l1478,893,1517,970,1541,922,1511,922,1507,918,1507,893xm1522,-160l1511,-160,1507,-155,1507,918,1511,922,1522,922,1526,918,1526,-155,1522,-160xm1556,893l1526,893,1526,918,1522,922,1541,922,1556,893xm1517,-208l1478,-131,1507,-131,1507,-155,1511,-160,1541,-160,1517,-208xm1541,-160l1522,-160,1526,-155,1526,-131,1556,-131,1541,-160xe" filled="true" fillcolor="#000000" stroked="false">
              <v:path arrowok="t"/>
              <v:fill type="solid"/>
            </v:shape>
            <v:line style="position:absolute" from="8776,1400" to="8776,950" stroked="true" strokeweight=".974967pt" strokecolor="#000000">
              <v:stroke dashstyle="solid"/>
            </v:line>
            <v:rect style="position:absolute;left:1615;top:-208;width:8941;height:1158" filled="false" stroked="true" strokeweight=".722484pt" strokecolor="#000000">
              <v:stroke dashstyle="solid"/>
            </v:rect>
            <v:shape style="position:absolute;left:2302;top:-404;width:1021;height:185" coordorigin="2302,-404" coordsize="1021,185" path="m2302,-220l2302,-404m3323,-219l3323,-403e" filled="false" stroked="true" strokeweight=".969042pt" strokecolor="#000000">
              <v:path arrowok="t"/>
              <v:stroke dashstyle="solid"/>
            </v:shape>
            <v:line style="position:absolute" from="2285,-393" to="3333,-393" stroked="true" strokeweight="1.011278pt" strokecolor="#000000">
              <v:stroke dashstyle="solid"/>
            </v:line>
            <v:line style="position:absolute" from="1712,-219" to="1710,-670" stroked="true" strokeweight=".974967pt" strokecolor="#000000">
              <v:stroke dashstyle="solid"/>
            </v:line>
            <v:line style="position:absolute" from="1694,-670" to="3926,-670" stroked="true" strokeweight="1.011284pt" strokecolor="#000000">
              <v:stroke dashstyle="solid"/>
            </v:line>
            <v:shape style="position:absolute;left:3323;top:-670;width:593;height:2067" coordorigin="3323,-669" coordsize="593,2067" path="m3916,-220l3916,-669m3323,1398l3323,951m3916,1134l3916,950e" filled="false" stroked="true" strokeweight=".969042pt" strokecolor="#000000">
              <v:path arrowok="t"/>
              <v:stroke dashstyle="solid"/>
            </v:shape>
            <v:line style="position:absolute" from="3906,1130" to="4954,1130" stroked="true" strokeweight="1.011278pt" strokecolor="#000000">
              <v:stroke dashstyle="solid"/>
            </v:line>
            <v:line style="position:absolute" from="3314,1397" to="5545,1397" stroked="true" strokeweight="1.012247pt" strokecolor="#000000">
              <v:stroke dashstyle="solid"/>
            </v:line>
            <v:shape style="position:absolute;left:4942;top:-672;width:595;height:2071" coordorigin="4943,-671" coordsize="595,2071" path="m4943,1131l4943,947m5536,1400l5536,950m5537,-221l5537,-404m4947,-220l4945,-671e" filled="false" stroked="true" strokeweight=".969042pt" strokecolor="#000000">
              <v:path arrowok="t"/>
              <v:stroke dashstyle="solid"/>
            </v:shape>
            <v:line style="position:absolute" from="5528,-393" to="6576,-393" stroked="true" strokeweight="1.011278pt" strokecolor="#000000">
              <v:stroke dashstyle="solid"/>
            </v:line>
            <v:line style="position:absolute" from="4937,-670" to="7168,-670" stroked="true" strokeweight="1.011284pt" strokecolor="#000000">
              <v:stroke dashstyle="solid"/>
            </v:line>
            <v:shape style="position:absolute;left:6566;top:-670;width:593;height:2067" coordorigin="6566,-669" coordsize="593,2067" path="m7159,-220l7159,-669m6566,1398l6566,951m7159,1134l7159,950e" filled="false" stroked="true" strokeweight=".969042pt" strokecolor="#000000">
              <v:path arrowok="t"/>
              <v:stroke dashstyle="solid"/>
            </v:shape>
            <v:line style="position:absolute" from="7149,1130" to="8197,1130" stroked="true" strokeweight="1.011278pt" strokecolor="#000000">
              <v:stroke dashstyle="solid"/>
            </v:line>
            <v:line style="position:absolute" from="6556,1397" to="8788,1397" stroked="true" strokeweight="1.012247pt" strokecolor="#000000">
              <v:stroke dashstyle="solid"/>
            </v:line>
            <v:shape style="position:absolute;left:8183;top:-403;width:1624;height:1534" coordorigin="8184,-403" coordsize="1624,1534" path="m8184,1131l8184,947m8786,-219l8786,-403m9807,-218l9807,-402e" filled="false" stroked="true" strokeweight=".969042pt" strokecolor="#000000">
              <v:path arrowok="t"/>
              <v:stroke dashstyle="solid"/>
            </v:shape>
            <v:line style="position:absolute" from="8769,-392" to="9816,-392" stroked="true" strokeweight="1.011278pt" strokecolor="#000000">
              <v:stroke dashstyle="solid"/>
            </v:line>
            <v:line style="position:absolute" from="8195,-218" to="8193,-669" stroked="true" strokeweight=".974967pt" strokecolor="#000000">
              <v:stroke dashstyle="solid"/>
            </v:line>
            <v:line style="position:absolute" from="8178,-669" to="10409,-669" stroked="true" strokeweight="1.011284pt" strokecolor="#000000">
              <v:stroke dashstyle="solid"/>
            </v:line>
            <v:shape style="position:absolute;left:9806;top:-669;width:593;height:1804" coordorigin="9807,-668" coordsize="593,1804" path="m10400,-219l10400,-668m9807,1135l9807,951m10400,1134l10400,950m9807,1131l10400,1131e" filled="false" stroked="true" strokeweight=".969042pt" strokecolor="#000000">
              <v:path arrowok="t"/>
              <v:stroke dashstyle="solid"/>
            </v:shape>
            <v:shape style="position:absolute;left:1791;top:1428;width:112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i/>
                        <w:w w:val="101"/>
                        <w:sz w:val="27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439;top:1440;width:324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i/>
                        <w:sz w:val="27"/>
                      </w:rPr>
                      <w:t>R</w:t>
                    </w:r>
                    <w:r>
                      <w:rPr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71;top:166;width:747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i/>
                        <w:sz w:val="27"/>
                      </w:rPr>
                    </w:pPr>
                    <w:r>
                      <w:rPr>
                        <w:b/>
                        <w:sz w:val="27"/>
                      </w:rPr>
                      <w:t>L</w:t>
                    </w:r>
                    <w:r>
                      <w:rPr>
                        <w:sz w:val="27"/>
                      </w:rPr>
                      <w:t>,</w:t>
                    </w:r>
                    <w:r>
                      <w:rPr>
                        <w:spacing w:val="1"/>
                        <w:sz w:val="27"/>
                      </w:rPr>
                      <w:t> </w:t>
                    </w:r>
                    <w:r>
                      <w:rPr>
                        <w:b/>
                        <w:sz w:val="27"/>
                      </w:rPr>
                      <w:t>C</w:t>
                    </w:r>
                    <w:r>
                      <w:rPr>
                        <w:sz w:val="27"/>
                      </w:rPr>
                      <w:t>,</w:t>
                    </w:r>
                    <w:r>
                      <w:rPr>
                        <w:spacing w:val="1"/>
                        <w:sz w:val="27"/>
                      </w:rPr>
                      <w:t> </w:t>
                    </w:r>
                    <w:r>
                      <w:rPr>
                        <w:i/>
                        <w:sz w:val="27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101"/>
          <w:sz w:val="27"/>
        </w:rPr>
        <w:t>l</w:t>
      </w:r>
    </w:p>
    <w:p>
      <w:pPr>
        <w:pStyle w:val="BodyText"/>
        <w:rPr>
          <w:i/>
          <w:sz w:val="30"/>
        </w:rPr>
      </w:pPr>
    </w:p>
    <w:p>
      <w:pPr>
        <w:pStyle w:val="BodyText"/>
        <w:rPr>
          <w:i/>
          <w:sz w:val="30"/>
        </w:rPr>
      </w:pPr>
    </w:p>
    <w:p>
      <w:pPr>
        <w:spacing w:before="192"/>
        <w:ind w:left="348" w:right="0" w:firstLine="0"/>
        <w:jc w:val="left"/>
        <w:rPr>
          <w:sz w:val="27"/>
        </w:rPr>
      </w:pPr>
      <w:r>
        <w:rPr>
          <w:i/>
          <w:sz w:val="27"/>
        </w:rPr>
        <w:t>R</w:t>
      </w:r>
      <w:r>
        <w:rPr>
          <w:sz w:val="27"/>
        </w:rPr>
        <w:t>1</w:t>
      </w:r>
    </w:p>
    <w:p>
      <w:pPr>
        <w:pStyle w:val="BodyText"/>
        <w:spacing w:before="6"/>
      </w:pPr>
    </w:p>
    <w:p>
      <w:pPr>
        <w:pStyle w:val="BodyText"/>
        <w:spacing w:before="89"/>
        <w:ind w:left="826"/>
      </w:pPr>
      <w:r>
        <w:rPr/>
        <w:t>Рис.</w:t>
      </w:r>
      <w:r>
        <w:rPr>
          <w:spacing w:val="-4"/>
        </w:rPr>
        <w:t> </w:t>
      </w:r>
      <w:r>
        <w:rPr/>
        <w:t>9.</w:t>
      </w:r>
      <w:r>
        <w:rPr>
          <w:spacing w:val="-3"/>
        </w:rPr>
        <w:t> </w:t>
      </w:r>
      <w:r>
        <w:rPr/>
        <w:t>Пример</w:t>
      </w:r>
      <w:r>
        <w:rPr>
          <w:spacing w:val="-2"/>
        </w:rPr>
        <w:t> </w:t>
      </w:r>
      <w:r>
        <w:rPr/>
        <w:t>схемы</w:t>
      </w:r>
      <w:r>
        <w:rPr>
          <w:spacing w:val="-3"/>
        </w:rPr>
        <w:t> </w:t>
      </w:r>
      <w:r>
        <w:rPr/>
        <w:t>соединений</w:t>
      </w:r>
      <w:r>
        <w:rPr>
          <w:spacing w:val="-2"/>
        </w:rPr>
        <w:t> </w:t>
      </w:r>
      <w:r>
        <w:rPr/>
        <w:t>МЛ,</w:t>
      </w:r>
      <w:r>
        <w:rPr>
          <w:spacing w:val="-4"/>
        </w:rPr>
        <w:t> </w:t>
      </w:r>
      <w:r>
        <w:rPr/>
        <w:t>свернутой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3</w:t>
      </w:r>
      <w:r>
        <w:rPr>
          <w:spacing w:val="-5"/>
        </w:rPr>
        <w:t> </w:t>
      </w:r>
      <w:r>
        <w:rPr/>
        <w:t>неосновных</w:t>
      </w:r>
      <w:r>
        <w:rPr>
          <w:spacing w:val="-2"/>
        </w:rPr>
        <w:t> </w:t>
      </w:r>
      <w:r>
        <w:rPr/>
        <w:t>витка</w:t>
      </w:r>
    </w:p>
    <w:p>
      <w:pPr>
        <w:pStyle w:val="BodyText"/>
      </w:pPr>
    </w:p>
    <w:p>
      <w:pPr>
        <w:pStyle w:val="BodyText"/>
        <w:ind w:left="313" w:right="289" w:firstLine="720"/>
        <w:jc w:val="both"/>
      </w:pPr>
      <w:r>
        <w:rPr/>
        <w:drawing>
          <wp:anchor distT="0" distB="0" distL="0" distR="0" allowOverlap="1" layoutInCell="1" locked="0" behindDoc="1" simplePos="0" relativeHeight="487033856">
            <wp:simplePos x="0" y="0"/>
            <wp:positionH relativeFrom="page">
              <wp:posOffset>723416</wp:posOffset>
            </wp:positionH>
            <wp:positionV relativeFrom="paragraph">
              <wp:posOffset>840497</wp:posOffset>
            </wp:positionV>
            <wp:extent cx="6089605" cy="2069213"/>
            <wp:effectExtent l="0" t="0" r="0" b="0"/>
            <wp:wrapNone/>
            <wp:docPr id="3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05" cy="2069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Количество таких витков для МЛ выбрано равным 5, при этом габариты</w:t>
      </w:r>
      <w:r>
        <w:rPr>
          <w:spacing w:val="1"/>
        </w:rPr>
        <w:t> </w:t>
      </w:r>
      <w:r>
        <w:rPr/>
        <w:t>конечного устройства составили 452,5 x 479,75 мм. На рис. 10 представлены</w:t>
      </w:r>
      <w:r>
        <w:rPr>
          <w:spacing w:val="1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напряжения</w:t>
      </w:r>
      <w:r>
        <w:rPr>
          <w:spacing w:val="-3"/>
        </w:rPr>
        <w:t> </w:t>
      </w:r>
      <w:r>
        <w:rPr/>
        <w:t>ЭСР в</w:t>
      </w:r>
      <w:r>
        <w:rPr>
          <w:spacing w:val="-1"/>
        </w:rPr>
        <w:t> </w:t>
      </w:r>
      <w:r>
        <w:rPr/>
        <w:t>тракте</w:t>
      </w:r>
      <w:r>
        <w:rPr>
          <w:spacing w:val="-3"/>
        </w:rPr>
        <w:t> </w:t>
      </w:r>
      <w:r>
        <w:rPr/>
        <w:t>без</w:t>
      </w:r>
      <w:r>
        <w:rPr>
          <w:spacing w:val="-1"/>
        </w:rPr>
        <w:t> </w:t>
      </w:r>
      <w:r>
        <w:rPr/>
        <w:t>МЛ</w:t>
      </w:r>
      <w:r>
        <w:rPr>
          <w:spacing w:val="-2"/>
        </w:rPr>
        <w:t> </w:t>
      </w:r>
      <w:r>
        <w:rPr/>
        <w:t>и с</w:t>
      </w:r>
      <w:r>
        <w:rPr>
          <w:spacing w:val="-1"/>
        </w:rPr>
        <w:t> </w:t>
      </w:r>
      <w:r>
        <w:rPr/>
        <w:t>МЛ на ее</w:t>
      </w:r>
      <w:r>
        <w:rPr>
          <w:spacing w:val="-1"/>
        </w:rPr>
        <w:t> </w:t>
      </w:r>
      <w:r>
        <w:rPr/>
        <w:t>выходе.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640" w:lineRule="atLeast" w:before="244"/>
        <w:ind w:left="1033" w:right="288" w:hanging="627"/>
        <w:jc w:val="both"/>
      </w:pPr>
      <w:r>
        <w:rPr/>
        <w:t>Рис. 10. Формы напряжения ЭСР в тракте без МЛ (– –) и с МЛ из 5 витков (––)</w:t>
      </w:r>
      <w:r>
        <w:rPr>
          <w:spacing w:val="1"/>
        </w:rPr>
        <w:t> </w:t>
      </w:r>
      <w:r>
        <w:rPr/>
        <w:t>Из</w:t>
      </w:r>
      <w:r>
        <w:rPr>
          <w:spacing w:val="32"/>
        </w:rPr>
        <w:t> </w:t>
      </w:r>
      <w:r>
        <w:rPr/>
        <w:t>рис.</w:t>
      </w:r>
      <w:r>
        <w:rPr>
          <w:spacing w:val="-2"/>
        </w:rPr>
        <w:t> </w:t>
      </w:r>
      <w:r>
        <w:rPr/>
        <w:t>10</w:t>
      </w:r>
      <w:r>
        <w:rPr>
          <w:spacing w:val="36"/>
        </w:rPr>
        <w:t> </w:t>
      </w:r>
      <w:r>
        <w:rPr/>
        <w:t>видно,</w:t>
      </w:r>
      <w:r>
        <w:rPr>
          <w:spacing w:val="33"/>
        </w:rPr>
        <w:t> </w:t>
      </w:r>
      <w:r>
        <w:rPr/>
        <w:t>что</w:t>
      </w:r>
      <w:r>
        <w:rPr>
          <w:spacing w:val="33"/>
        </w:rPr>
        <w:t> </w:t>
      </w:r>
      <w:r>
        <w:rPr/>
        <w:t>пиковый</w:t>
      </w:r>
      <w:r>
        <w:rPr>
          <w:spacing w:val="34"/>
        </w:rPr>
        <w:t> </w:t>
      </w:r>
      <w:r>
        <w:rPr/>
        <w:t>выброс</w:t>
      </w:r>
      <w:r>
        <w:rPr>
          <w:spacing w:val="32"/>
        </w:rPr>
        <w:t> </w:t>
      </w:r>
      <w:r>
        <w:rPr/>
        <w:t>ЭСР</w:t>
      </w:r>
      <w:r>
        <w:rPr>
          <w:spacing w:val="32"/>
        </w:rPr>
        <w:t> </w:t>
      </w:r>
      <w:r>
        <w:rPr/>
        <w:t>в</w:t>
      </w:r>
      <w:r>
        <w:rPr>
          <w:spacing w:val="39"/>
        </w:rPr>
        <w:t> </w:t>
      </w:r>
      <w:r>
        <w:rPr/>
        <w:t>конце</w:t>
      </w:r>
      <w:r>
        <w:rPr>
          <w:spacing w:val="34"/>
        </w:rPr>
        <w:t> </w:t>
      </w:r>
      <w:r>
        <w:rPr/>
        <w:t>свернутой</w:t>
      </w:r>
      <w:r>
        <w:rPr>
          <w:spacing w:val="36"/>
        </w:rPr>
        <w:t> </w:t>
      </w:r>
      <w:r>
        <w:rPr/>
        <w:t>МЛ</w:t>
      </w:r>
      <w:r>
        <w:rPr>
          <w:spacing w:val="33"/>
        </w:rPr>
        <w:t> </w:t>
      </w:r>
      <w:r>
        <w:rPr/>
        <w:t>рас-</w:t>
      </w:r>
    </w:p>
    <w:p>
      <w:pPr>
        <w:pStyle w:val="BodyText"/>
        <w:spacing w:before="5"/>
        <w:ind w:left="313" w:right="287"/>
        <w:jc w:val="both"/>
      </w:pPr>
      <w:r>
        <w:rPr/>
        <w:t>кладывается на последовательность из импульсов меньшей амплитуды. На ри-</w:t>
      </w:r>
      <w:r>
        <w:rPr>
          <w:spacing w:val="1"/>
        </w:rPr>
        <w:t> </w:t>
      </w:r>
      <w:r>
        <w:rPr/>
        <w:t>сунках также присутствуют небольшие осцилляции, которые вызваны неодно-</w:t>
      </w:r>
      <w:r>
        <w:rPr>
          <w:spacing w:val="1"/>
        </w:rPr>
        <w:t> </w:t>
      </w:r>
      <w:r>
        <w:rPr/>
        <w:t>родностями в виде множества перемычек, которые введены для сворачивания</w:t>
      </w:r>
      <w:r>
        <w:rPr>
          <w:spacing w:val="1"/>
        </w:rPr>
        <w:t> </w:t>
      </w:r>
      <w:r>
        <w:rPr/>
        <w:t>МЛ в несколько неосновных витков. При этом максимальная амплитуда напря-</w:t>
      </w:r>
      <w:r>
        <w:rPr>
          <w:spacing w:val="1"/>
        </w:rPr>
        <w:t> </w:t>
      </w:r>
      <w:r>
        <w:rPr/>
        <w:t>жения</w:t>
      </w:r>
      <w:r>
        <w:rPr>
          <w:spacing w:val="70"/>
        </w:rPr>
        <w:t> </w:t>
      </w:r>
      <w:r>
        <w:rPr/>
        <w:t>ЭСР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конце</w:t>
      </w:r>
      <w:r>
        <w:rPr>
          <w:spacing w:val="70"/>
        </w:rPr>
        <w:t> </w:t>
      </w:r>
      <w:r>
        <w:rPr/>
        <w:t>свернутой</w:t>
      </w:r>
      <w:r>
        <w:rPr>
          <w:spacing w:val="70"/>
        </w:rPr>
        <w:t> </w:t>
      </w:r>
      <w:r>
        <w:rPr/>
        <w:t>МЛ</w:t>
      </w:r>
      <w:r>
        <w:rPr>
          <w:spacing w:val="70"/>
        </w:rPr>
        <w:t> </w:t>
      </w:r>
      <w:r>
        <w:rPr/>
        <w:t>не</w:t>
      </w:r>
      <w:r>
        <w:rPr>
          <w:spacing w:val="70"/>
        </w:rPr>
        <w:t> </w:t>
      </w:r>
      <w:r>
        <w:rPr/>
        <w:t>превышает</w:t>
      </w:r>
      <w:r>
        <w:rPr>
          <w:spacing w:val="70"/>
        </w:rPr>
        <w:t> </w:t>
      </w:r>
      <w:r>
        <w:rPr/>
        <w:t>287,748 В (ослабление</w:t>
      </w:r>
      <w:r>
        <w:rPr>
          <w:spacing w:val="1"/>
        </w:rPr>
        <w:t> </w:t>
      </w:r>
      <w:r>
        <w:rPr/>
        <w:t>1,61 раза). Дополнительно выполнено моделирование МЛ с лицевой связью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1"/>
        </w:rPr>
        <w:t> </w:t>
      </w:r>
      <w:r>
        <w:rPr/>
        <w:t>электродинамического</w:t>
      </w:r>
      <w:r>
        <w:rPr>
          <w:spacing w:val="-3"/>
        </w:rPr>
        <w:t> </w:t>
      </w:r>
      <w:r>
        <w:rPr/>
        <w:t>подхода.</w:t>
      </w:r>
    </w:p>
    <w:p>
      <w:pPr>
        <w:pStyle w:val="BodyText"/>
        <w:ind w:left="313" w:right="287" w:firstLine="720"/>
        <w:jc w:val="both"/>
      </w:pPr>
      <w:r>
        <w:rPr/>
        <w:t>На рис. 11 представлены формы напряжения ЭСР: в тракте без МЛ, полу-</w:t>
      </w:r>
      <w:r>
        <w:rPr>
          <w:spacing w:val="1"/>
        </w:rPr>
        <w:t> </w:t>
      </w:r>
      <w:r>
        <w:rPr/>
        <w:t>ченная</w:t>
      </w:r>
      <w:r>
        <w:rPr>
          <w:spacing w:val="11"/>
        </w:rPr>
        <w:t> </w:t>
      </w:r>
      <w:r>
        <w:rPr/>
        <w:t>с</w:t>
      </w:r>
      <w:r>
        <w:rPr>
          <w:spacing w:val="8"/>
        </w:rPr>
        <w:t> </w:t>
      </w:r>
      <w:r>
        <w:rPr/>
        <w:t>помощью</w:t>
      </w:r>
      <w:r>
        <w:rPr>
          <w:spacing w:val="9"/>
        </w:rPr>
        <w:t> </w:t>
      </w:r>
      <w:r>
        <w:rPr/>
        <w:t>квазистатического</w:t>
      </w:r>
      <w:r>
        <w:rPr>
          <w:spacing w:val="8"/>
        </w:rPr>
        <w:t> </w:t>
      </w:r>
      <w:r>
        <w:rPr/>
        <w:t>подхода,</w:t>
      </w:r>
      <w:r>
        <w:rPr>
          <w:spacing w:val="7"/>
        </w:rPr>
        <w:t> </w:t>
      </w:r>
      <w:r>
        <w:rPr/>
        <w:t>и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/>
        <w:t>МЛ</w:t>
      </w:r>
      <w:r>
        <w:rPr>
          <w:spacing w:val="6"/>
        </w:rPr>
        <w:t> </w:t>
      </w:r>
      <w:r>
        <w:rPr/>
        <w:t>на</w:t>
      </w:r>
      <w:r>
        <w:rPr>
          <w:spacing w:val="10"/>
        </w:rPr>
        <w:t> </w:t>
      </w:r>
      <w:r>
        <w:rPr/>
        <w:t>ее</w:t>
      </w:r>
      <w:r>
        <w:rPr>
          <w:spacing w:val="10"/>
        </w:rPr>
        <w:t> </w:t>
      </w:r>
      <w:r>
        <w:rPr/>
        <w:t>входе,</w:t>
      </w:r>
      <w:r>
        <w:rPr>
          <w:spacing w:val="7"/>
        </w:rPr>
        <w:t> </w:t>
      </w:r>
      <w:r>
        <w:rPr/>
        <w:t>полученная</w:t>
      </w:r>
      <w:r>
        <w:rPr>
          <w:spacing w:val="-68"/>
        </w:rPr>
        <w:t> </w:t>
      </w:r>
      <w:r>
        <w:rPr/>
        <w:t>с помощью электродинамического подхода. Здесь показателен последователь-</w:t>
      </w:r>
      <w:r>
        <w:rPr>
          <w:spacing w:val="1"/>
        </w:rPr>
        <w:t> </w:t>
      </w:r>
      <w:r>
        <w:rPr/>
        <w:t>ный приход отражений ко входу МЛ. На рис. 12 представлены формы напряже-</w:t>
      </w:r>
      <w:r>
        <w:rPr>
          <w:spacing w:val="1"/>
        </w:rPr>
        <w:t> </w:t>
      </w:r>
      <w:r>
        <w:rPr/>
        <w:t>ния ЭСР на выходе МЛ, полученные с помощью квазистатического и электро-</w:t>
      </w:r>
      <w:r>
        <w:rPr>
          <w:spacing w:val="1"/>
        </w:rPr>
        <w:t> </w:t>
      </w:r>
      <w:r>
        <w:rPr/>
        <w:t>динамического</w:t>
      </w:r>
      <w:r>
        <w:rPr>
          <w:spacing w:val="-3"/>
        </w:rPr>
        <w:t> </w:t>
      </w:r>
      <w:r>
        <w:rPr/>
        <w:t>подходов.</w:t>
      </w:r>
    </w:p>
    <w:p>
      <w:pPr>
        <w:spacing w:after="0"/>
        <w:jc w:val="both"/>
        <w:sectPr>
          <w:headerReference w:type="default" r:id="rId30"/>
          <w:footerReference w:type="default" r:id="rId31"/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721"/>
        <w:rPr>
          <w:sz w:val="20"/>
        </w:rPr>
      </w:pPr>
      <w:r>
        <w:rPr>
          <w:sz w:val="20"/>
        </w:rPr>
        <w:drawing>
          <wp:inline distT="0" distB="0" distL="0" distR="0">
            <wp:extent cx="5468664" cy="1892522"/>
            <wp:effectExtent l="0" t="0" r="0" b="0"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664" cy="189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8"/>
        <w:ind w:left="370" w:right="350"/>
        <w:jc w:val="center"/>
      </w:pPr>
      <w:r>
        <w:rPr/>
        <w:t>Рис. 11. Формы напряжения ЭСР: в тракте МЛ, полученная с помощью</w:t>
      </w:r>
      <w:r>
        <w:rPr>
          <w:spacing w:val="1"/>
        </w:rPr>
        <w:t> </w:t>
      </w:r>
      <w:r>
        <w:rPr/>
        <w:t>квазистатического подхода (</w:t>
      </w:r>
      <w:r>
        <w:rPr>
          <w:b/>
        </w:rPr>
        <w:t>––</w:t>
      </w:r>
      <w:r>
        <w:rPr/>
        <w:t>), и с МЛ на ее входе, полученная с помощью</w:t>
      </w:r>
      <w:r>
        <w:rPr>
          <w:spacing w:val="-67"/>
        </w:rPr>
        <w:t> </w:t>
      </w:r>
      <w:r>
        <w:rPr/>
        <w:t>электродинамического</w:t>
      </w:r>
      <w:r>
        <w:rPr>
          <w:spacing w:val="-3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(</w:t>
      </w:r>
      <w:r>
        <w:rPr>
          <w:b/>
        </w:rPr>
        <w:t>––</w:t>
      </w:r>
      <w:r>
        <w:rPr/>
        <w:t>)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1069053</wp:posOffset>
            </wp:positionH>
            <wp:positionV relativeFrom="paragraph">
              <wp:posOffset>221535</wp:posOffset>
            </wp:positionV>
            <wp:extent cx="5352129" cy="2223801"/>
            <wp:effectExtent l="0" t="0" r="0" b="0"/>
            <wp:wrapTopAndBottom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129" cy="222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2" w:lineRule="auto" w:before="24"/>
        <w:ind w:left="370" w:right="352"/>
        <w:jc w:val="center"/>
      </w:pPr>
      <w:r>
        <w:rPr/>
        <w:t>Рис. 12. Формы напряжения ЭСР на выходе МЛ, полученные с помощью</w:t>
      </w:r>
      <w:r>
        <w:rPr>
          <w:spacing w:val="-67"/>
        </w:rPr>
        <w:t> </w:t>
      </w:r>
      <w:r>
        <w:rPr/>
        <w:t>квазистатического (</w:t>
      </w:r>
      <w:r>
        <w:rPr>
          <w:b/>
        </w:rPr>
        <w:t>––</w:t>
      </w:r>
      <w:r>
        <w:rPr/>
        <w:t>)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электродинамического</w:t>
      </w:r>
      <w:r>
        <w:rPr>
          <w:spacing w:val="3"/>
        </w:rPr>
        <w:t> </w:t>
      </w:r>
      <w:r>
        <w:rPr/>
        <w:t>(</w:t>
      </w:r>
      <w:r>
        <w:rPr>
          <w:b/>
        </w:rPr>
        <w:t>––</w:t>
      </w:r>
      <w:r>
        <w:rPr/>
        <w:t>)</w:t>
      </w:r>
      <w:r>
        <w:rPr>
          <w:spacing w:val="-1"/>
        </w:rPr>
        <w:t> </w:t>
      </w:r>
      <w:r>
        <w:rPr/>
        <w:t>подходов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313" w:right="286" w:firstLine="720"/>
        <w:jc w:val="both"/>
      </w:pPr>
      <w:r>
        <w:rPr/>
        <w:t>Видно, что формы выходного напряжения, полученные с помощью раз-</w:t>
      </w:r>
      <w:r>
        <w:rPr>
          <w:spacing w:val="1"/>
        </w:rPr>
        <w:t> </w:t>
      </w:r>
      <w:r>
        <w:rPr/>
        <w:t>ных подходов, хорошо согласуются, а пиковый выброс ЭСР раскладывается на</w:t>
      </w:r>
      <w:r>
        <w:rPr>
          <w:spacing w:val="1"/>
        </w:rPr>
        <w:t> </w:t>
      </w:r>
      <w:r>
        <w:rPr/>
        <w:t>последовательность из импульсов (</w:t>
      </w:r>
      <w:r>
        <w:rPr>
          <w:i/>
        </w:rPr>
        <w:t>И</w:t>
      </w:r>
      <w:r>
        <w:rPr/>
        <w:t>1–</w:t>
      </w:r>
      <w:r>
        <w:rPr>
          <w:i/>
        </w:rPr>
        <w:t>И</w:t>
      </w:r>
      <w:r>
        <w:rPr/>
        <w:t>3) меньшей амплитуды. Однако мак-</w:t>
      </w:r>
      <w:r>
        <w:rPr>
          <w:spacing w:val="1"/>
        </w:rPr>
        <w:t> </w:t>
      </w:r>
      <w:r>
        <w:rPr/>
        <w:t>симальные амплитуды напряжения ЭСР на выходе МЛ отличаются: при ис-</w:t>
      </w:r>
      <w:r>
        <w:rPr>
          <w:spacing w:val="1"/>
        </w:rPr>
        <w:t> </w:t>
      </w:r>
      <w:r>
        <w:rPr/>
        <w:t>пользовании квазистатического подхода 287,748 В, а электродинамического –</w:t>
      </w:r>
      <w:r>
        <w:rPr>
          <w:spacing w:val="1"/>
        </w:rPr>
        <w:t> </w:t>
      </w:r>
      <w:r>
        <w:rPr/>
        <w:t>298,421 В. Эта разница обусловлена тем, что при электродинамическом подхо-</w:t>
      </w:r>
      <w:r>
        <w:rPr>
          <w:spacing w:val="1"/>
        </w:rPr>
        <w:t> </w:t>
      </w:r>
      <w:r>
        <w:rPr/>
        <w:t>де учитывались все виды потерь, а при квазистатическом они не учитывались.</w:t>
      </w:r>
      <w:r>
        <w:rPr>
          <w:spacing w:val="1"/>
        </w:rPr>
        <w:t> </w:t>
      </w:r>
      <w:r>
        <w:rPr/>
        <w:t>Максимальное ослабление амплитуды напряжения ЭСР при квазистатическом</w:t>
      </w:r>
      <w:r>
        <w:rPr>
          <w:spacing w:val="1"/>
        </w:rPr>
        <w:t> </w:t>
      </w:r>
      <w:r>
        <w:rPr/>
        <w:t>подходе</w:t>
      </w:r>
      <w:r>
        <w:rPr>
          <w:spacing w:val="-1"/>
        </w:rPr>
        <w:t> </w:t>
      </w:r>
      <w:r>
        <w:rPr/>
        <w:t>составило</w:t>
      </w:r>
      <w:r>
        <w:rPr>
          <w:spacing w:val="-4"/>
        </w:rPr>
        <w:t> </w:t>
      </w:r>
      <w:r>
        <w:rPr/>
        <w:t>1,61</w:t>
      </w:r>
      <w:r>
        <w:rPr>
          <w:spacing w:val="-2"/>
        </w:rPr>
        <w:t> </w:t>
      </w:r>
      <w:r>
        <w:rPr/>
        <w:t>раза,</w:t>
      </w:r>
      <w:r>
        <w:rPr>
          <w:spacing w:val="-2"/>
        </w:rPr>
        <w:t> </w:t>
      </w:r>
      <w:r>
        <w:rPr/>
        <w:t>а при</w:t>
      </w:r>
      <w:r>
        <w:rPr>
          <w:spacing w:val="-1"/>
        </w:rPr>
        <w:t> </w:t>
      </w:r>
      <w:r>
        <w:rPr/>
        <w:t>электродинамическом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1,66</w:t>
      </w:r>
      <w:r>
        <w:rPr>
          <w:spacing w:val="-1"/>
        </w:rPr>
        <w:t> </w:t>
      </w:r>
      <w:r>
        <w:rPr/>
        <w:t>раза.</w:t>
      </w:r>
    </w:p>
    <w:p>
      <w:pPr>
        <w:pStyle w:val="BodyText"/>
        <w:spacing w:before="4"/>
      </w:pPr>
    </w:p>
    <w:p>
      <w:pPr>
        <w:pStyle w:val="Heading1"/>
        <w:spacing w:line="321" w:lineRule="exact"/>
        <w:ind w:left="2908"/>
        <w:jc w:val="both"/>
      </w:pPr>
      <w:r>
        <w:rPr/>
        <w:t>Экспериментальные</w:t>
      </w:r>
      <w:r>
        <w:rPr>
          <w:spacing w:val="-5"/>
        </w:rPr>
        <w:t> </w:t>
      </w:r>
      <w:r>
        <w:rPr/>
        <w:t>исследования</w:t>
      </w:r>
    </w:p>
    <w:p>
      <w:pPr>
        <w:pStyle w:val="BodyText"/>
        <w:ind w:left="313" w:right="284" w:firstLine="720"/>
        <w:jc w:val="both"/>
      </w:pPr>
      <w:r>
        <w:rPr/>
        <w:t>Перед проведением экспериментальных исследований разработана топо-</w:t>
      </w:r>
      <w:r>
        <w:rPr>
          <w:spacing w:val="1"/>
        </w:rPr>
        <w:t> </w:t>
      </w:r>
      <w:r>
        <w:rPr/>
        <w:t>логия макета МЛ с лицевой связью с параметрами, полученными на этапе оп-</w:t>
      </w:r>
      <w:r>
        <w:rPr>
          <w:spacing w:val="1"/>
        </w:rPr>
        <w:t> </w:t>
      </w:r>
      <w:r>
        <w:rPr/>
        <w:t>тимизации. В качестве соединителей выбраны SMA соединители производите-</w:t>
      </w:r>
      <w:r>
        <w:rPr>
          <w:spacing w:val="1"/>
        </w:rPr>
        <w:t> </w:t>
      </w:r>
      <w:r>
        <w:rPr/>
        <w:t>ля Molex с рабочей частотой 18 ГГц и волновым сопротивлением 50 Ом. Изго-</w:t>
      </w:r>
      <w:r>
        <w:rPr>
          <w:spacing w:val="1"/>
        </w:rPr>
        <w:t> </w:t>
      </w:r>
      <w:r>
        <w:rPr/>
        <w:t>товление    ПП   с   макетом    МЛ   выполнено   в   ООО   «Электроконнект»   в</w:t>
      </w:r>
      <w:r>
        <w:rPr>
          <w:spacing w:val="1"/>
        </w:rPr>
        <w:t> </w:t>
      </w:r>
      <w:r>
        <w:rPr/>
        <w:t>г.</w:t>
      </w:r>
      <w:r>
        <w:rPr>
          <w:spacing w:val="-2"/>
        </w:rPr>
        <w:t> </w:t>
      </w:r>
      <w:r>
        <w:rPr/>
        <w:t>Новосибирск. На рис.</w:t>
      </w:r>
      <w:r>
        <w:rPr>
          <w:spacing w:val="-3"/>
        </w:rPr>
        <w:t> </w:t>
      </w:r>
      <w:r>
        <w:rPr/>
        <w:t>13</w:t>
      </w:r>
      <w:r>
        <w:rPr>
          <w:spacing w:val="-3"/>
        </w:rPr>
        <w:t> </w:t>
      </w:r>
      <w:r>
        <w:rPr/>
        <w:t>представлена ПП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макетом</w:t>
      </w:r>
      <w:r>
        <w:rPr>
          <w:spacing w:val="-1"/>
        </w:rPr>
        <w:t> </w:t>
      </w:r>
      <w:r>
        <w:rPr/>
        <w:t>МЛ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лицевой связью.</w:t>
      </w:r>
    </w:p>
    <w:p>
      <w:pPr>
        <w:spacing w:after="0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spacing w:line="240" w:lineRule="auto"/>
        <w:ind w:left="23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711745" cy="1815083"/>
            <wp:effectExtent l="0" t="0" r="0" b="0"/>
            <wp:docPr id="45" name="image27.jpeg" descr="C:\Users\Alexander\AppData\Local\Microsoft\Windows\INetCache\Content.Word\Верх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745" cy="181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94"/>
          <w:sz w:val="20"/>
        </w:rPr>
        <w:t> </w:t>
      </w:r>
      <w:r>
        <w:rPr>
          <w:spacing w:val="94"/>
          <w:sz w:val="20"/>
        </w:rPr>
        <w:drawing>
          <wp:inline distT="0" distB="0" distL="0" distR="0">
            <wp:extent cx="1738848" cy="1828800"/>
            <wp:effectExtent l="0" t="0" r="0" b="0"/>
            <wp:docPr id="47" name="image28.jpeg" descr="C:\Users\Alexander\AppData\Local\Microsoft\Windows\INetCache\Content.Word\Низ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84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sz w:val="20"/>
        </w:rPr>
      </w:r>
    </w:p>
    <w:p>
      <w:pPr>
        <w:pStyle w:val="BodyText"/>
        <w:tabs>
          <w:tab w:pos="2960" w:val="left" w:leader="none"/>
        </w:tabs>
        <w:spacing w:line="322" w:lineRule="exact" w:before="64"/>
        <w:ind w:left="15"/>
        <w:jc w:val="center"/>
      </w:pPr>
      <w:r>
        <w:rPr/>
        <w:t>а)</w:t>
        <w:tab/>
        <w:t>б)</w:t>
      </w:r>
    </w:p>
    <w:p>
      <w:pPr>
        <w:pStyle w:val="BodyText"/>
        <w:ind w:left="370" w:right="350"/>
        <w:jc w:val="center"/>
      </w:pPr>
      <w:r>
        <w:rPr/>
        <w:t>Рис.</w:t>
      </w:r>
      <w:r>
        <w:rPr>
          <w:spacing w:val="-2"/>
        </w:rPr>
        <w:t> </w:t>
      </w:r>
      <w:r>
        <w:rPr/>
        <w:t>13.</w:t>
      </w:r>
      <w:r>
        <w:rPr>
          <w:spacing w:val="-2"/>
        </w:rPr>
        <w:t> </w:t>
      </w:r>
      <w:r>
        <w:rPr/>
        <w:t>ПП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макетом МЛ</w:t>
      </w:r>
      <w:r>
        <w:rPr>
          <w:spacing w:val="-3"/>
        </w:rPr>
        <w:t> </w:t>
      </w:r>
      <w:r>
        <w:rPr/>
        <w:t>с лицевой</w:t>
      </w:r>
      <w:r>
        <w:rPr>
          <w:spacing w:val="-1"/>
        </w:rPr>
        <w:t> </w:t>
      </w:r>
      <w:r>
        <w:rPr/>
        <w:t>связью:</w:t>
      </w:r>
      <w:r>
        <w:rPr>
          <w:spacing w:val="1"/>
        </w:rPr>
        <w:t> </w:t>
      </w:r>
      <w:r>
        <w:rPr/>
        <w:t>виды</w:t>
      </w:r>
      <w:r>
        <w:rPr>
          <w:spacing w:val="-1"/>
        </w:rPr>
        <w:t> </w:t>
      </w:r>
      <w:r>
        <w:rPr/>
        <w:t>сверху</w:t>
      </w:r>
      <w:r>
        <w:rPr>
          <w:spacing w:val="-3"/>
        </w:rPr>
        <w:t> </w:t>
      </w:r>
      <w:r>
        <w:rPr/>
        <w:t>(а)</w:t>
      </w:r>
      <w:r>
        <w:rPr>
          <w:spacing w:val="-1"/>
        </w:rPr>
        <w:t> </w:t>
      </w:r>
      <w:r>
        <w:rPr/>
        <w:t>и снизу</w:t>
      </w:r>
      <w:r>
        <w:rPr>
          <w:spacing w:val="-5"/>
        </w:rPr>
        <w:t> </w:t>
      </w:r>
      <w:r>
        <w:rPr/>
        <w:t>(б)</w:t>
      </w:r>
    </w:p>
    <w:p>
      <w:pPr>
        <w:pStyle w:val="BodyText"/>
      </w:pPr>
    </w:p>
    <w:p>
      <w:pPr>
        <w:pStyle w:val="BodyText"/>
        <w:ind w:left="313" w:right="287" w:firstLine="720"/>
        <w:jc w:val="both"/>
      </w:pPr>
      <w:r>
        <w:rPr/>
        <w:t>После изготовления ПП с макетом МЛ сначала выполнено эксперимен-</w:t>
      </w:r>
      <w:r>
        <w:rPr>
          <w:spacing w:val="1"/>
        </w:rPr>
        <w:t> </w:t>
      </w:r>
      <w:r>
        <w:rPr/>
        <w:t>тальное исследование в частотной области на основе измерения </w:t>
      </w:r>
      <w:r>
        <w:rPr>
          <w:i/>
        </w:rPr>
        <w:t>S</w:t>
      </w:r>
      <w:r>
        <w:rPr/>
        <w:t>-параметров с</w:t>
      </w:r>
      <w:r>
        <w:rPr>
          <w:spacing w:val="1"/>
        </w:rPr>
        <w:t> </w:t>
      </w:r>
      <w:r>
        <w:rPr/>
        <w:t>помощью</w:t>
      </w:r>
      <w:r>
        <w:rPr>
          <w:spacing w:val="30"/>
        </w:rPr>
        <w:t> </w:t>
      </w:r>
      <w:r>
        <w:rPr/>
        <w:t>векторного</w:t>
      </w:r>
      <w:r>
        <w:rPr>
          <w:spacing w:val="32"/>
        </w:rPr>
        <w:t> </w:t>
      </w:r>
      <w:r>
        <w:rPr/>
        <w:t>анализатора</w:t>
      </w:r>
      <w:r>
        <w:rPr>
          <w:spacing w:val="31"/>
        </w:rPr>
        <w:t> </w:t>
      </w:r>
      <w:r>
        <w:rPr/>
        <w:t>цепей</w:t>
      </w:r>
      <w:r>
        <w:rPr>
          <w:spacing w:val="2"/>
        </w:rPr>
        <w:t> </w:t>
      </w:r>
      <w:r>
        <w:rPr/>
        <w:t>(ВАЦ)</w:t>
      </w:r>
      <w:r>
        <w:rPr>
          <w:spacing w:val="30"/>
        </w:rPr>
        <w:t> </w:t>
      </w:r>
      <w:r>
        <w:rPr/>
        <w:t>Р4М-18</w:t>
      </w:r>
      <w:r>
        <w:rPr>
          <w:spacing w:val="29"/>
        </w:rPr>
        <w:t> </w:t>
      </w:r>
      <w:r>
        <w:rPr/>
        <w:t>производителя</w:t>
      </w:r>
      <w:r>
        <w:rPr>
          <w:spacing w:val="31"/>
        </w:rPr>
        <w:t> </w:t>
      </w:r>
      <w:r>
        <w:rPr/>
        <w:t>АО</w:t>
      </w:r>
    </w:p>
    <w:p>
      <w:pPr>
        <w:pStyle w:val="BodyText"/>
        <w:spacing w:before="1"/>
        <w:ind w:left="313" w:right="284"/>
        <w:jc w:val="both"/>
      </w:pPr>
      <w:r>
        <w:rPr/>
        <w:t>«НПФ «Микран». Для этого ПП с макетом МЛ подключалась к ВАЦ с помо-</w:t>
      </w:r>
      <w:r>
        <w:rPr>
          <w:spacing w:val="1"/>
        </w:rPr>
        <w:t> </w:t>
      </w:r>
      <w:r>
        <w:rPr/>
        <w:t>щью сверхвысокочастотных фазостабильных кабелей. Анализ частотных харак-</w:t>
      </w:r>
      <w:r>
        <w:rPr>
          <w:spacing w:val="-67"/>
        </w:rPr>
        <w:t> </w:t>
      </w:r>
      <w:r>
        <w:rPr/>
        <w:t>теристик проводился в диапазоне от 10 МГц до 5 ГГц. Перед проведением из-</w:t>
      </w:r>
      <w:r>
        <w:rPr>
          <w:spacing w:val="1"/>
        </w:rPr>
        <w:t> </w:t>
      </w:r>
      <w:r>
        <w:rPr/>
        <w:t>мерений проводилась двухпортовая SOLT-калибровка (SOLT – сокращение от</w:t>
      </w:r>
      <w:r>
        <w:rPr>
          <w:spacing w:val="1"/>
        </w:rPr>
        <w:t> </w:t>
      </w:r>
      <w:r>
        <w:rPr/>
        <w:t>четырёх слов Short-Open-Load-Thru, обозначающих короткое замыкание, раз-</w:t>
      </w:r>
      <w:r>
        <w:rPr>
          <w:spacing w:val="1"/>
        </w:rPr>
        <w:t> </w:t>
      </w:r>
      <w:r>
        <w:rPr/>
        <w:t>рыв, согласованная нагрузка и прямое соединение). Экспериментальная уста-</w:t>
      </w:r>
      <w:r>
        <w:rPr>
          <w:spacing w:val="1"/>
        </w:rPr>
        <w:t> </w:t>
      </w:r>
      <w:r>
        <w:rPr/>
        <w:t>новка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анализа частотных характеристик</w:t>
      </w:r>
      <w:r>
        <w:rPr>
          <w:spacing w:val="1"/>
        </w:rPr>
        <w:t> </w:t>
      </w:r>
      <w:r>
        <w:rPr/>
        <w:t>представлена</w:t>
      </w:r>
      <w:r>
        <w:rPr>
          <w:spacing w:val="-4"/>
        </w:rPr>
        <w:t> </w:t>
      </w:r>
      <w:r>
        <w:rPr/>
        <w:t>на</w:t>
      </w:r>
      <w:r>
        <w:rPr>
          <w:spacing w:val="3"/>
        </w:rPr>
        <w:t> </w:t>
      </w:r>
      <w:r>
        <w:rPr/>
        <w:t>рис.</w:t>
      </w:r>
      <w:r>
        <w:rPr>
          <w:spacing w:val="-4"/>
        </w:rPr>
        <w:t> </w:t>
      </w:r>
      <w:r>
        <w:rPr/>
        <w:t>14.</w:t>
      </w:r>
    </w:p>
    <w:p>
      <w:pPr>
        <w:pStyle w:val="BodyText"/>
        <w:spacing w:before="1"/>
        <w:rPr>
          <w:sz w:val="25"/>
        </w:rPr>
      </w:pPr>
      <w:r>
        <w:rPr/>
        <w:pict>
          <v:group style="position:absolute;margin-left:156.949997pt;margin-top:16.377111pt;width:281.3pt;height:292.850pt;mso-position-horizontal-relative:page;mso-position-vertical-relative:paragraph;z-index:-15721472;mso-wrap-distance-left:0;mso-wrap-distance-right:0" coordorigin="3139,328" coordsize="5626,5857" alt="Без имени-32">
            <v:shape style="position:absolute;left:3139;top:327;width:5626;height:5857" type="#_x0000_t75" alt="Без имени-32" stroked="false">
              <v:imagedata r:id="rId37" o:title=""/>
            </v:shape>
            <v:shape style="position:absolute;left:6255;top:2739;width:1415;height:2887" coordorigin="6255,2740" coordsize="1415,2887" path="m7562,5545l7668,5627,7669,5559,7624,5559,7621,5553,7562,5545xm7621,5553l7624,5559,7633,5555,7621,5553xm7670,5492l7639,5544,7642,5550,7633,5554,7633,5555,7633,5555,7624,5559,7669,5559,7669,5555,7633,5555,7633,5555,7669,5555,7670,5492xm6321,2809l6312,2816,6302,2818,7621,5553,7633,5555,7633,5554,7639,5544,6321,2809xm7639,5544l7633,5554,7642,5550,7639,5544xm6293,2740l6278,2744,6265,2753,6257,2766,6255,2782,6259,2797,6269,2810,6282,2817,6297,2819,6302,2818,6286,2784,6304,2775,6334,2775,6331,2762,6321,2750,6308,2742,6293,2740xm6304,2775l6286,2784,6302,2818,6312,2816,6321,2809,6304,2775xm6334,2775l6304,2775,6321,2809,6325,2806,6333,2793,6335,2778,6334,2775xe" filled="true" fillcolor="#000000" stroked="false">
              <v:path arrowok="t"/>
              <v:fill type="solid"/>
            </v:shape>
            <v:shape style="position:absolute;left:6255;top:2739;width:1415;height:2887" coordorigin="6255,2740" coordsize="1415,2887" path="m7562,5545l7668,5627,7669,5559,7624,5559,7621,5553,7562,5545xm7621,5553l7624,5559,7633,5555,7621,5553xm7670,5492l7639,5544,7642,5550,7633,5554,7633,5555,7633,5555,7624,5559,7669,5559,7669,5555,7633,5555,7633,5555,7669,5555,7670,5492xm6321,2809l6312,2816,6302,2818,7621,5553,7633,5555,7633,5554,7639,5544,6321,2809xm7639,5544l7633,5554,7642,5550,7639,5544xm6293,2740l6278,2744,6265,2753,6257,2766,6255,2782,6259,2797,6269,2810,6282,2817,6297,2819,6302,2818,6286,2784,6304,2775,6334,2775,6331,2762,6321,2750,6308,2742,6293,2740xm6304,2775l6286,2784,6302,2818,6312,2816,6321,2809,6304,2775xm6334,2775l6304,2775,6321,2809,6325,2806,6333,2793,6335,2778,6334,2775xe" filled="true" fillcolor="#ffffff" stroked="false">
              <v:path arrowok="t"/>
              <v:fill type="solid"/>
            </v:shape>
            <v:shape style="position:absolute;left:4560;top:3028;width:1508;height:2470" coordorigin="4560,3029" coordsize="1508,2470" path="m4571,5365l4560,5499,4660,5435,4610,5435,4602,5430,4601,5430,4601,5430,4593,5425,4596,5419,4571,5365xm4613,5430l4602,5430,4610,5435,4613,5430xm4673,5427l4613,5430,4610,5435,4660,5435,4673,5427xm4602,5430l4601,5430,4602,5430,4602,5430xm6000,3096l4596,5419,4601,5430,4602,5430,4613,5430,6017,3106,6007,3103,6000,3096xm4596,5419l4593,5425,4601,5430,4596,5419xm6067,3063l6019,3063,6037,3074,6017,3106,6022,3108,6038,3107,6051,3101,6062,3089,6068,3074,6067,3063xm6019,3063l6000,3096,6007,3103,6017,3106,6037,3074,6019,3063xm6034,3029l6018,3030,6005,3036,5994,3048,5988,3063,5989,3078,5996,3092,6000,3096,6019,3063,6067,3063,6067,3059,6060,3045,6049,3034,6034,3029xe" filled="true" fillcolor="#000000" stroked="false">
              <v:path arrowok="t"/>
              <v:fill type="solid"/>
            </v:shape>
            <v:shape style="position:absolute;left:4560;top:3028;width:1508;height:2470" coordorigin="4560,3029" coordsize="1508,2470" path="m4571,5365l4560,5499,4660,5435,4610,5435,4602,5430,4601,5430,4601,5430,4593,5425,4596,5419,4571,5365xm4613,5430l4602,5430,4610,5435,4613,5430xm4673,5427l4613,5430,4610,5435,4660,5435,4673,5427xm4602,5430l4601,5430,4602,5430,4602,5430xm6000,3096l4596,5419,4601,5430,4602,5430,4613,5430,6017,3106,6007,3103,6000,3096xm4596,5419l4593,5425,4601,5430,4596,5419xm6067,3063l6019,3063,6037,3074,6017,3106,6022,3108,6038,3107,6051,3101,6062,3089,6068,3074,6067,3063xm6019,3063l6000,3096,6007,3103,6017,3106,6037,3074,6019,3063xm6034,3029l6018,3030,6005,3036,5994,3048,5988,3063,5989,3078,5996,3092,6000,3096,6019,3063,6067,3063,6067,3059,6060,3045,6049,3034,6034,3029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line="300" w:lineRule="exact"/>
        <w:ind w:left="1866" w:right="1852"/>
        <w:jc w:val="center"/>
      </w:pPr>
      <w:r>
        <w:rPr/>
        <w:t>Рис.</w:t>
      </w:r>
      <w:r>
        <w:rPr>
          <w:spacing w:val="-4"/>
        </w:rPr>
        <w:t> </w:t>
      </w:r>
      <w:r>
        <w:rPr/>
        <w:t>14.</w:t>
      </w:r>
      <w:r>
        <w:rPr>
          <w:spacing w:val="-14"/>
        </w:rPr>
        <w:t> </w:t>
      </w:r>
      <w:r>
        <w:rPr/>
        <w:t>Экспериментальная</w:t>
      </w:r>
      <w:r>
        <w:rPr>
          <w:spacing w:val="-3"/>
        </w:rPr>
        <w:t> </w:t>
      </w:r>
      <w:r>
        <w:rPr/>
        <w:t>установка</w:t>
      </w:r>
    </w:p>
    <w:p>
      <w:pPr>
        <w:pStyle w:val="BodyText"/>
        <w:ind w:left="370" w:right="353"/>
        <w:jc w:val="center"/>
      </w:pPr>
      <w:r>
        <w:rPr/>
        <w:t>для</w:t>
      </w:r>
      <w:r>
        <w:rPr>
          <w:spacing w:val="-2"/>
        </w:rPr>
        <w:t> </w:t>
      </w:r>
      <w:r>
        <w:rPr/>
        <w:t>анализа</w:t>
      </w:r>
      <w:r>
        <w:rPr>
          <w:spacing w:val="-1"/>
        </w:rPr>
        <w:t> </w:t>
      </w:r>
      <w:r>
        <w:rPr/>
        <w:t>частотных</w:t>
      </w:r>
      <w:r>
        <w:rPr>
          <w:spacing w:val="-5"/>
        </w:rPr>
        <w:t> </w:t>
      </w:r>
      <w:r>
        <w:rPr/>
        <w:t>характеристик</w:t>
      </w:r>
      <w:r>
        <w:rPr>
          <w:spacing w:val="-1"/>
        </w:rPr>
        <w:t> </w:t>
      </w:r>
      <w:r>
        <w:rPr/>
        <w:t>витка МЛ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лицевой</w:t>
      </w:r>
      <w:r>
        <w:rPr>
          <w:spacing w:val="-4"/>
        </w:rPr>
        <w:t> </w:t>
      </w:r>
      <w:r>
        <w:rPr/>
        <w:t>связью</w:t>
      </w:r>
    </w:p>
    <w:p>
      <w:pPr>
        <w:spacing w:after="0"/>
        <w:jc w:val="center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before="89"/>
        <w:ind w:left="313" w:right="288" w:firstLine="720"/>
        <w:jc w:val="both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731427</wp:posOffset>
            </wp:positionH>
            <wp:positionV relativeFrom="paragraph">
              <wp:posOffset>705540</wp:posOffset>
            </wp:positionV>
            <wp:extent cx="6088449" cy="2404300"/>
            <wp:effectExtent l="0" t="0" r="0" b="0"/>
            <wp:wrapTopAndBottom/>
            <wp:docPr id="4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449" cy="240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Измеренная</w:t>
      </w:r>
      <w:r>
        <w:rPr>
          <w:spacing w:val="1"/>
        </w:rPr>
        <w:t> </w:t>
      </w:r>
      <w:r>
        <w:rPr/>
        <w:t>частотная</w:t>
      </w:r>
      <w:r>
        <w:rPr>
          <w:spacing w:val="1"/>
        </w:rPr>
        <w:t> </w:t>
      </w:r>
      <w:r>
        <w:rPr/>
        <w:t>зависимость |</w:t>
      </w:r>
      <w:r>
        <w:rPr>
          <w:i/>
        </w:rPr>
        <w:t>S</w:t>
      </w:r>
      <w:r>
        <w:rPr>
          <w:vertAlign w:val="subscript"/>
        </w:rPr>
        <w:t>21</w:t>
      </w:r>
      <w:r>
        <w:rPr>
          <w:vertAlign w:val="baseline"/>
        </w:rPr>
        <w:t>|</w:t>
      </w:r>
      <w:r>
        <w:rPr>
          <w:spacing w:val="1"/>
          <w:vertAlign w:val="baseline"/>
        </w:rPr>
        <w:t> </w:t>
      </w:r>
      <w:r>
        <w:rPr>
          <w:vertAlign w:val="baseline"/>
        </w:rPr>
        <w:t>МЛ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представлена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1"/>
          <w:vertAlign w:val="baseline"/>
        </w:rPr>
        <w:t> </w:t>
      </w:r>
      <w:r>
        <w:rPr>
          <w:vertAlign w:val="baseline"/>
        </w:rPr>
        <w:t>рис. 15,</w:t>
      </w:r>
      <w:r>
        <w:rPr>
          <w:spacing w:val="1"/>
          <w:vertAlign w:val="baseline"/>
        </w:rPr>
        <w:t> </w:t>
      </w:r>
      <w:r>
        <w:rPr>
          <w:vertAlign w:val="baseline"/>
        </w:rPr>
        <w:t>а</w:t>
      </w:r>
      <w:r>
        <w:rPr>
          <w:spacing w:val="-67"/>
          <w:vertAlign w:val="baseline"/>
        </w:rPr>
        <w:t> </w:t>
      </w:r>
      <w:r>
        <w:rPr>
          <w:vertAlign w:val="baseline"/>
        </w:rPr>
        <w:t>формы напряжения ЭСР на ее входе и выходе, вычисленные на основе изме-</w:t>
      </w:r>
      <w:r>
        <w:rPr>
          <w:spacing w:val="1"/>
          <w:vertAlign w:val="baseline"/>
        </w:rPr>
        <w:t> </w:t>
      </w:r>
      <w:r>
        <w:rPr>
          <w:vertAlign w:val="baseline"/>
        </w:rPr>
        <w:t>ренных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S</w:t>
      </w:r>
      <w:r>
        <w:rPr>
          <w:vertAlign w:val="baseline"/>
        </w:rPr>
        <w:t>-параметров</w:t>
      </w:r>
      <w:r>
        <w:rPr>
          <w:spacing w:val="-2"/>
          <w:vertAlign w:val="baseline"/>
        </w:rPr>
        <w:t> </w:t>
      </w:r>
      <w:r>
        <w:rPr>
          <w:vertAlign w:val="baseline"/>
        </w:rPr>
        <w:t>с помощью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программы</w:t>
      </w:r>
      <w:r>
        <w:rPr>
          <w:spacing w:val="1"/>
          <w:vertAlign w:val="baseline"/>
        </w:rPr>
        <w:t> </w:t>
      </w:r>
      <w:r>
        <w:rPr>
          <w:vertAlign w:val="baseline"/>
        </w:rPr>
        <w:t>ADS</w:t>
      </w:r>
      <w:r>
        <w:rPr>
          <w:spacing w:val="-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рис.</w:t>
      </w:r>
      <w:r>
        <w:rPr>
          <w:spacing w:val="-2"/>
          <w:vertAlign w:val="baseline"/>
        </w:rPr>
        <w:t> </w:t>
      </w:r>
      <w:r>
        <w:rPr>
          <w:vertAlign w:val="baseline"/>
        </w:rPr>
        <w:t>16.</w:t>
      </w:r>
    </w:p>
    <w:p>
      <w:pPr>
        <w:pStyle w:val="BodyText"/>
        <w:ind w:left="370" w:right="354"/>
        <w:jc w:val="center"/>
      </w:pPr>
      <w:r>
        <w:rPr/>
        <w:t>Рис.</w:t>
      </w:r>
      <w:r>
        <w:rPr>
          <w:spacing w:val="-2"/>
        </w:rPr>
        <w:t> </w:t>
      </w:r>
      <w:r>
        <w:rPr/>
        <w:t>15.</w:t>
      </w:r>
      <w:r>
        <w:rPr>
          <w:spacing w:val="-2"/>
        </w:rPr>
        <w:t> </w:t>
      </w:r>
      <w:r>
        <w:rPr/>
        <w:t>Измеренная</w:t>
      </w:r>
      <w:r>
        <w:rPr>
          <w:spacing w:val="-2"/>
        </w:rPr>
        <w:t> </w:t>
      </w:r>
      <w:r>
        <w:rPr/>
        <w:t>частотная</w:t>
      </w:r>
      <w:r>
        <w:rPr>
          <w:spacing w:val="-1"/>
        </w:rPr>
        <w:t> </w:t>
      </w:r>
      <w:r>
        <w:rPr/>
        <w:t>зависимость</w:t>
      </w:r>
      <w:r>
        <w:rPr>
          <w:spacing w:val="-2"/>
        </w:rPr>
        <w:t> </w:t>
      </w:r>
      <w:r>
        <w:rPr/>
        <w:t>|</w:t>
      </w:r>
      <w:r>
        <w:rPr>
          <w:i/>
        </w:rPr>
        <w:t>S</w:t>
      </w:r>
      <w:r>
        <w:rPr>
          <w:vertAlign w:val="subscript"/>
        </w:rPr>
        <w:t>21</w:t>
      </w:r>
      <w:r>
        <w:rPr>
          <w:vertAlign w:val="baseline"/>
        </w:rPr>
        <w:t>|</w:t>
      </w:r>
      <w:r>
        <w:rPr>
          <w:spacing w:val="-1"/>
          <w:vertAlign w:val="baseline"/>
        </w:rPr>
        <w:t> </w:t>
      </w:r>
      <w:r>
        <w:rPr>
          <w:vertAlign w:val="baseline"/>
        </w:rPr>
        <w:t>витка</w:t>
      </w:r>
      <w:r>
        <w:rPr>
          <w:spacing w:val="-1"/>
          <w:vertAlign w:val="baseline"/>
        </w:rPr>
        <w:t> </w:t>
      </w:r>
      <w:r>
        <w:rPr>
          <w:vertAlign w:val="baseline"/>
        </w:rPr>
        <w:t>МЛ</w:t>
      </w:r>
      <w:r>
        <w:rPr>
          <w:spacing w:val="-3"/>
          <w:vertAlign w:val="baseline"/>
        </w:rPr>
        <w:t> </w:t>
      </w:r>
      <w:r>
        <w:rPr>
          <w:vertAlign w:val="baseline"/>
        </w:rPr>
        <w:t>с</w:t>
      </w:r>
      <w:r>
        <w:rPr>
          <w:spacing w:val="-1"/>
          <w:vertAlign w:val="baseline"/>
        </w:rPr>
        <w:t> </w:t>
      </w:r>
      <w:r>
        <w:rPr>
          <w:vertAlign w:val="baseline"/>
        </w:rPr>
        <w:t>лицевой</w:t>
      </w:r>
      <w:r>
        <w:rPr>
          <w:spacing w:val="-1"/>
          <w:vertAlign w:val="baseline"/>
        </w:rPr>
        <w:t> </w:t>
      </w:r>
      <w:r>
        <w:rPr>
          <w:vertAlign w:val="baseline"/>
        </w:rPr>
        <w:t>связью</w:t>
      </w: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719455</wp:posOffset>
            </wp:positionH>
            <wp:positionV relativeFrom="paragraph">
              <wp:posOffset>199673</wp:posOffset>
            </wp:positionV>
            <wp:extent cx="6081284" cy="1976056"/>
            <wp:effectExtent l="0" t="0" r="0" b="0"/>
            <wp:wrapTopAndBottom/>
            <wp:docPr id="5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284" cy="197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22"/>
        <w:jc w:val="center"/>
      </w:pPr>
      <w:r>
        <w:rPr/>
        <w:t>Рис. 16. Формы напряжения ЭСР на входе (</w:t>
      </w:r>
      <w:r>
        <w:rPr>
          <w:b/>
        </w:rPr>
        <w:t>––</w:t>
      </w:r>
      <w:r>
        <w:rPr/>
        <w:t>) и выходе (</w:t>
      </w:r>
      <w:r>
        <w:rPr>
          <w:b/>
        </w:rPr>
        <w:t>––</w:t>
      </w:r>
      <w:r>
        <w:rPr/>
        <w:t>) витка МЛ, вычис-</w:t>
      </w:r>
      <w:r>
        <w:rPr>
          <w:spacing w:val="-67"/>
        </w:rPr>
        <w:t> </w:t>
      </w:r>
      <w:r>
        <w:rPr/>
        <w:t>ленные</w:t>
      </w:r>
      <w:r>
        <w:rPr>
          <w:spacing w:val="-1"/>
        </w:rPr>
        <w:t> </w:t>
      </w:r>
      <w:r>
        <w:rPr/>
        <w:t>на основе измеренных</w:t>
      </w:r>
      <w:r>
        <w:rPr>
          <w:spacing w:val="3"/>
        </w:rPr>
        <w:t> </w:t>
      </w:r>
      <w:r>
        <w:rPr>
          <w:i/>
        </w:rPr>
        <w:t>S</w:t>
      </w:r>
      <w:r>
        <w:rPr/>
        <w:t>-параметров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13" w:right="290" w:firstLine="720"/>
        <w:jc w:val="both"/>
      </w:pPr>
      <w:r>
        <w:rPr/>
        <w:t>Видно, что пиковый выброс ЭСР раскладывается на последовательность</w:t>
      </w:r>
      <w:r>
        <w:rPr>
          <w:spacing w:val="1"/>
        </w:rPr>
        <w:t> </w:t>
      </w:r>
      <w:r>
        <w:rPr/>
        <w:t>из импульсов (</w:t>
      </w:r>
      <w:r>
        <w:rPr>
          <w:i/>
        </w:rPr>
        <w:t>И</w:t>
      </w:r>
      <w:r>
        <w:rPr/>
        <w:t>1–</w:t>
      </w:r>
      <w:r>
        <w:rPr>
          <w:i/>
        </w:rPr>
        <w:t>И</w:t>
      </w:r>
      <w:r>
        <w:rPr/>
        <w:t>3) меньшей амплитуды. Максимальная амплитуда напря-</w:t>
      </w:r>
      <w:r>
        <w:rPr>
          <w:spacing w:val="1"/>
        </w:rPr>
        <w:t> </w:t>
      </w:r>
      <w:r>
        <w:rPr/>
        <w:t>жения ЭСР на входе МЛ составила 494,505 В, а на выходе – 286,699 В. Таким</w:t>
      </w:r>
      <w:r>
        <w:rPr>
          <w:spacing w:val="1"/>
        </w:rPr>
        <w:t> </w:t>
      </w:r>
      <w:r>
        <w:rPr/>
        <w:t>образом,</w:t>
      </w:r>
      <w:r>
        <w:rPr>
          <w:spacing w:val="-3"/>
        </w:rPr>
        <w:t> </w:t>
      </w:r>
      <w:r>
        <w:rPr/>
        <w:t>ослабление составило</w:t>
      </w:r>
      <w:r>
        <w:rPr>
          <w:spacing w:val="-3"/>
        </w:rPr>
        <w:t> </w:t>
      </w:r>
      <w:r>
        <w:rPr/>
        <w:t>1,725</w:t>
      </w:r>
      <w:r>
        <w:rPr>
          <w:spacing w:val="4"/>
        </w:rPr>
        <w:t> </w:t>
      </w:r>
      <w:r>
        <w:rPr/>
        <w:t>раза.</w:t>
      </w:r>
    </w:p>
    <w:p>
      <w:pPr>
        <w:pStyle w:val="BodyText"/>
        <w:spacing w:before="1"/>
        <w:ind w:left="313" w:right="285" w:firstLine="720"/>
        <w:jc w:val="both"/>
      </w:pPr>
      <w:r>
        <w:rPr/>
        <w:t>После измерений частотных характеристик МЛ выполнен натурный экс-</w:t>
      </w:r>
      <w:r>
        <w:rPr>
          <w:spacing w:val="1"/>
        </w:rPr>
        <w:t> </w:t>
      </w:r>
      <w:r>
        <w:rPr/>
        <w:t>перимент. Схема экспериментальной установки для проведения натурных ис-</w:t>
      </w:r>
      <w:r>
        <w:rPr>
          <w:spacing w:val="1"/>
        </w:rPr>
        <w:t> </w:t>
      </w:r>
      <w:r>
        <w:rPr/>
        <w:t>пытаний представлена на рис. 17, а ее фотография – на рис. 19. На входе МЛ</w:t>
      </w:r>
      <w:r>
        <w:rPr>
          <w:spacing w:val="1"/>
        </w:rPr>
        <w:t> </w:t>
      </w:r>
      <w:r>
        <w:rPr/>
        <w:t>также</w:t>
      </w:r>
      <w:r>
        <w:rPr>
          <w:spacing w:val="35"/>
        </w:rPr>
        <w:t> </w:t>
      </w:r>
      <w:r>
        <w:rPr/>
        <w:t>включен</w:t>
      </w:r>
      <w:r>
        <w:rPr>
          <w:spacing w:val="36"/>
        </w:rPr>
        <w:t> </w:t>
      </w:r>
      <w:r>
        <w:rPr/>
        <w:t>аттенюатор,</w:t>
      </w:r>
      <w:r>
        <w:rPr>
          <w:spacing w:val="34"/>
        </w:rPr>
        <w:t> </w:t>
      </w:r>
      <w:r>
        <w:rPr/>
        <w:t>однако</w:t>
      </w:r>
      <w:r>
        <w:rPr>
          <w:spacing w:val="36"/>
        </w:rPr>
        <w:t> </w:t>
      </w:r>
      <w:r>
        <w:rPr/>
        <w:t>при</w:t>
      </w:r>
      <w:r>
        <w:rPr>
          <w:spacing w:val="34"/>
        </w:rPr>
        <w:t> </w:t>
      </w:r>
      <w:r>
        <w:rPr/>
        <w:t>натурных</w:t>
      </w:r>
      <w:r>
        <w:rPr>
          <w:spacing w:val="36"/>
        </w:rPr>
        <w:t> </w:t>
      </w:r>
      <w:r>
        <w:rPr/>
        <w:t>испытаниях</w:t>
      </w:r>
      <w:r>
        <w:rPr>
          <w:spacing w:val="35"/>
        </w:rPr>
        <w:t> </w:t>
      </w:r>
      <w:r>
        <w:rPr/>
        <w:t>его</w:t>
      </w:r>
      <w:r>
        <w:rPr>
          <w:spacing w:val="36"/>
        </w:rPr>
        <w:t> </w:t>
      </w:r>
      <w:r>
        <w:rPr/>
        <w:t>ослабление</w:t>
      </w:r>
      <w:r>
        <w:rPr>
          <w:spacing w:val="-67"/>
        </w:rPr>
        <w:t> </w:t>
      </w:r>
      <w:r>
        <w:rPr/>
        <w:t>не учитывалось, а его выход использовался в качестве площадки для контакт-</w:t>
      </w:r>
      <w:r>
        <w:rPr>
          <w:spacing w:val="1"/>
        </w:rPr>
        <w:t> </w:t>
      </w:r>
      <w:r>
        <w:rPr/>
        <w:t>ного разряда. При натурных испытаниях использовался имитатор ЭСР ONYX-</w:t>
      </w:r>
      <w:r>
        <w:rPr>
          <w:spacing w:val="1"/>
        </w:rPr>
        <w:t> </w:t>
      </w:r>
      <w:r>
        <w:rPr/>
        <w:t>30 (рис. 18)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модулем</w:t>
      </w:r>
      <w:r>
        <w:rPr>
          <w:spacing w:val="1"/>
        </w:rPr>
        <w:t> </w:t>
      </w:r>
      <w:r>
        <w:rPr/>
        <w:t>сопротивление/конденсатор</w:t>
      </w:r>
      <w:r>
        <w:rPr>
          <w:spacing w:val="1"/>
        </w:rPr>
        <w:t> </w:t>
      </w:r>
      <w:r>
        <w:rPr/>
        <w:t>330 Ом/150 пФ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стандарту</w:t>
      </w:r>
      <w:r>
        <w:rPr>
          <w:spacing w:val="1"/>
        </w:rPr>
        <w:t> </w:t>
      </w:r>
      <w:r>
        <w:rPr/>
        <w:t>IEC</w:t>
      </w:r>
      <w:r>
        <w:rPr>
          <w:spacing w:val="1"/>
        </w:rPr>
        <w:t> </w:t>
      </w:r>
      <w:r>
        <w:rPr/>
        <w:t>61000-4-2.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осциллографа</w:t>
      </w:r>
      <w:r>
        <w:rPr>
          <w:spacing w:val="1"/>
        </w:rPr>
        <w:t> </w:t>
      </w:r>
      <w:r>
        <w:rPr/>
        <w:t>использовался</w:t>
      </w:r>
      <w:r>
        <w:rPr>
          <w:spacing w:val="1"/>
        </w:rPr>
        <w:t> </w:t>
      </w:r>
      <w:r>
        <w:rPr/>
        <w:t>LeCroy</w:t>
      </w:r>
      <w:r>
        <w:rPr>
          <w:spacing w:val="1"/>
        </w:rPr>
        <w:t> </w:t>
      </w:r>
      <w:r>
        <w:rPr/>
        <w:t>WavePro</w:t>
      </w:r>
      <w:r>
        <w:rPr>
          <w:spacing w:val="-1"/>
        </w:rPr>
        <w:t> </w:t>
      </w:r>
      <w:r>
        <w:rPr/>
        <w:t>7300A</w:t>
      </w:r>
      <w:r>
        <w:rPr>
          <w:spacing w:val="-2"/>
        </w:rPr>
        <w:t> </w:t>
      </w:r>
      <w:r>
        <w:rPr/>
        <w:t>с входным</w:t>
      </w:r>
      <w:r>
        <w:rPr>
          <w:spacing w:val="-1"/>
        </w:rPr>
        <w:t> </w:t>
      </w:r>
      <w:r>
        <w:rPr/>
        <w:t>сопротивлением 1 МОм.</w:t>
      </w:r>
    </w:p>
    <w:p>
      <w:pPr>
        <w:spacing w:after="0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209.153076pt;margin-top:89.128967pt;width:23.3pt;height:3.95pt;mso-position-horizontal-relative:page;mso-position-vertical-relative:page;z-index:15740928" coordorigin="4183,1783" coordsize="466,79" path="m4569,1783l4569,1861,4628,1832,4589,1832,4589,1812,4628,1812,4569,1783xm4569,1812l4183,1812,4183,1832,4569,1832,4569,1812xm4628,1812l4589,1812,4589,1832,4628,1832,4648,1822,4628,18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4.157227pt;margin-top:166.985748pt;width:23.8pt;height:3.95pt;mso-position-horizontal-relative:page;mso-position-vertical-relative:page;z-index:15741440" coordorigin="6083,3340" coordsize="476,79" path="m6163,3340l6083,3379,6163,3419,6163,3389,6137,3389,6133,3385,6133,3374,6137,3369,6163,3369,6163,3340xm6163,3369l6137,3369,6133,3374,6133,3385,6137,3389,6163,3389,6163,3369xm6554,3369l6163,3369,6163,3389,6554,3389,6558,3385,6558,3374,6554,33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0.538788pt;margin-top:89.12899pt;width:23.8pt;height:3.95pt;mso-position-horizontal-relative:page;mso-position-vertical-relative:page;z-index:15741952" coordorigin="7011,1783" coordsize="476,79" path="m7406,1783l7406,1861,7466,1832,7432,1832,7436,1827,7436,1817,7432,1812,7466,1812,7406,1783xm7406,1812l7015,1812,7011,1817,7011,1827,7015,1832,7406,1832,7406,1812xm7466,1812l7432,1812,7436,1817,7436,1827,7432,1832,7466,1832,7486,1822,7466,18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1.535736pt;margin-top:120.943184pt;width:4pt;height:16.95pt;mso-position-horizontal-relative:page;mso-position-vertical-relative:page;z-index:15742464" coordorigin="8231,2419" coordsize="80,339" path="m8261,2679l8231,2679,8270,2758,8295,2708,8265,2708,8261,2704,8261,2679xm8276,2419l8265,2419,8261,2423,8261,2704,8265,2708,8276,2708,8280,2704,8280,2423,8276,2419xm8310,2679l8280,2679,8280,2704,8276,2708,8295,2708,8310,2679xe" filled="true" fillcolor="#000000" stroked="false">
            <v:path arrowok="t"/>
            <v:fill type="solid"/>
            <w10:wrap type="none"/>
          </v:shape>
        </w:pict>
      </w:r>
    </w:p>
    <w:p>
      <w:pPr>
        <w:tabs>
          <w:tab w:pos="3813" w:val="left" w:leader="none"/>
          <w:tab w:pos="6651" w:val="left" w:leader="none"/>
        </w:tabs>
        <w:spacing w:line="240" w:lineRule="auto"/>
        <w:ind w:left="2014" w:right="0" w:firstLine="0"/>
        <w:rPr>
          <w:sz w:val="20"/>
        </w:rPr>
      </w:pPr>
      <w:r>
        <w:rPr>
          <w:position w:val="0"/>
          <w:sz w:val="20"/>
        </w:rPr>
        <w:pict>
          <v:shape style="width:67.05pt;height:61.35pt;mso-position-horizontal-relative:char;mso-position-vertical-relative:line" type="#_x0000_t202" filled="false" stroked="true" strokeweight=".741894pt" strokecolor="#000000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spacing w:line="249" w:lineRule="auto" w:before="1"/>
                    <w:ind w:left="398" w:right="0" w:hanging="325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Имитатор</w:t>
                  </w:r>
                  <w:r>
                    <w:rPr>
                      <w:spacing w:val="-65"/>
                      <w:sz w:val="27"/>
                    </w:rPr>
                    <w:t> </w:t>
                  </w:r>
                  <w:r>
                    <w:rPr>
                      <w:w w:val="105"/>
                      <w:sz w:val="27"/>
                    </w:rPr>
                    <w:t>ЭСР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118.55pt;height:61.35pt;mso-position-horizontal-relative:char;mso-position-vertical-relative:line" type="#_x0000_t202" filled="false" stroked="true" strokeweight=".740164pt" strokecolor="#000000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spacing w:line="249" w:lineRule="auto" w:before="1"/>
                    <w:ind w:left="142" w:right="26" w:hanging="82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Меандровая</w:t>
                  </w:r>
                  <w:r>
                    <w:rPr>
                      <w:spacing w:val="1"/>
                      <w:sz w:val="27"/>
                    </w:rPr>
                    <w:t> </w:t>
                  </w:r>
                  <w:r>
                    <w:rPr>
                      <w:sz w:val="27"/>
                    </w:rPr>
                    <w:t>линия</w:t>
                  </w:r>
                  <w:r>
                    <w:rPr>
                      <w:spacing w:val="1"/>
                      <w:sz w:val="27"/>
                    </w:rPr>
                    <w:t> </w:t>
                  </w:r>
                  <w:r>
                    <w:rPr>
                      <w:w w:val="105"/>
                      <w:sz w:val="27"/>
                    </w:rPr>
                    <w:t>с</w:t>
                  </w:r>
                  <w:r>
                    <w:rPr>
                      <w:spacing w:val="-14"/>
                      <w:w w:val="105"/>
                      <w:sz w:val="27"/>
                    </w:rPr>
                    <w:t> </w:t>
                  </w:r>
                  <w:r>
                    <w:rPr>
                      <w:w w:val="105"/>
                      <w:sz w:val="27"/>
                    </w:rPr>
                    <w:t>лицевой</w:t>
                  </w:r>
                  <w:r>
                    <w:rPr>
                      <w:spacing w:val="-14"/>
                      <w:w w:val="105"/>
                      <w:sz w:val="27"/>
                    </w:rPr>
                    <w:t> </w:t>
                  </w:r>
                  <w:r>
                    <w:rPr>
                      <w:w w:val="105"/>
                      <w:sz w:val="27"/>
                    </w:rPr>
                    <w:t>связью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position w:val="0"/>
          <w:sz w:val="20"/>
        </w:rPr>
        <w:pict>
          <v:shape style="width:78.4pt;height:61.35pt;mso-position-horizontal-relative:char;mso-position-vertical-relative:line" type="#_x0000_t202" filled="false" stroked="true" strokeweight=".741357pt" strokecolor="#000000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sz w:val="24"/>
                    </w:rPr>
                  </w:pPr>
                </w:p>
                <w:p>
                  <w:pPr>
                    <w:spacing w:line="249" w:lineRule="auto" w:before="1"/>
                    <w:ind w:left="451" w:right="0" w:hanging="401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Аттенюатор</w:t>
                  </w:r>
                  <w:r>
                    <w:rPr>
                      <w:spacing w:val="-65"/>
                      <w:sz w:val="27"/>
                    </w:rPr>
                    <w:t> </w:t>
                  </w:r>
                  <w:r>
                    <w:rPr>
                      <w:w w:val="105"/>
                      <w:sz w:val="27"/>
                    </w:rPr>
                    <w:t>20</w:t>
                  </w:r>
                  <w:r>
                    <w:rPr>
                      <w:spacing w:val="-5"/>
                      <w:w w:val="105"/>
                      <w:sz w:val="27"/>
                    </w:rPr>
                    <w:t> </w:t>
                  </w:r>
                  <w:r>
                    <w:rPr>
                      <w:w w:val="105"/>
                      <w:sz w:val="27"/>
                    </w:rPr>
                    <w:t>дБ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142.140533pt;margin-top:14.895101pt;width:162.050pt;height:61.35pt;mso-position-horizontal-relative:page;mso-position-vertical-relative:paragraph;z-index:-15718400;mso-wrap-distance-left:0;mso-wrap-distance-right:0" type="#_x0000_t202" filled="false" stroked="true" strokeweight=".739552pt" strokecolor="#00000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39"/>
                    </w:rPr>
                  </w:pPr>
                </w:p>
                <w:p>
                  <w:pPr>
                    <w:spacing w:before="0"/>
                    <w:ind w:left="813" w:right="0" w:firstLine="0"/>
                    <w:jc w:val="left"/>
                    <w:rPr>
                      <w:sz w:val="27"/>
                    </w:rPr>
                  </w:pPr>
                  <w:r>
                    <w:rPr>
                      <w:w w:val="105"/>
                      <w:sz w:val="27"/>
                    </w:rPr>
                    <w:t>Осциллограф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27.820282pt;margin-top:14.895129pt;width:124.9pt;height:61.35pt;mso-position-horizontal-relative:page;mso-position-vertical-relative:paragraph;z-index:-15717888;mso-wrap-distance-left:0;mso-wrap-distance-right:0" type="#_x0000_t202" filled="false" stroked="true" strokeweight=".740044pt" strokecolor="#000000">
            <v:textbox inset="0,0,0,0">
              <w:txbxContent>
                <w:p>
                  <w:pPr>
                    <w:pStyle w:val="BodyText"/>
                    <w:spacing w:before="3"/>
                    <w:rPr>
                      <w:sz w:val="24"/>
                    </w:rPr>
                  </w:pPr>
                </w:p>
                <w:p>
                  <w:pPr>
                    <w:spacing w:line="249" w:lineRule="auto" w:before="0"/>
                    <w:ind w:left="918" w:right="297" w:hanging="401"/>
                    <w:jc w:val="left"/>
                    <w:rPr>
                      <w:sz w:val="27"/>
                    </w:rPr>
                  </w:pPr>
                  <w:r>
                    <w:rPr>
                      <w:sz w:val="27"/>
                    </w:rPr>
                    <w:t>Аттенюатор</w:t>
                  </w:r>
                  <w:r>
                    <w:rPr>
                      <w:spacing w:val="-65"/>
                      <w:sz w:val="27"/>
                    </w:rPr>
                    <w:t> </w:t>
                  </w:r>
                  <w:r>
                    <w:rPr>
                      <w:w w:val="105"/>
                      <w:sz w:val="27"/>
                    </w:rPr>
                    <w:t>20</w:t>
                  </w:r>
                  <w:r>
                    <w:rPr>
                      <w:spacing w:val="-5"/>
                      <w:w w:val="105"/>
                      <w:sz w:val="27"/>
                    </w:rPr>
                    <w:t> </w:t>
                  </w:r>
                  <w:r>
                    <w:rPr>
                      <w:w w:val="105"/>
                      <w:sz w:val="27"/>
                    </w:rPr>
                    <w:t>дБ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1"/>
        <w:ind w:left="2406" w:right="2387"/>
        <w:jc w:val="center"/>
      </w:pPr>
      <w:r>
        <w:rPr/>
        <w:t>Рис. 17. Схема экспериментальной установки</w:t>
      </w:r>
      <w:r>
        <w:rPr>
          <w:spacing w:val="-67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натурных</w:t>
      </w:r>
      <w:r>
        <w:rPr>
          <w:spacing w:val="-4"/>
        </w:rPr>
        <w:t> </w:t>
      </w:r>
      <w:r>
        <w:rPr/>
        <w:t>испытаний</w:t>
      </w: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1638300</wp:posOffset>
            </wp:positionH>
            <wp:positionV relativeFrom="paragraph">
              <wp:posOffset>209704</wp:posOffset>
            </wp:positionV>
            <wp:extent cx="4215808" cy="2375535"/>
            <wp:effectExtent l="0" t="0" r="0" b="0"/>
            <wp:wrapTopAndBottom/>
            <wp:docPr id="5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808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"/>
        <w:ind w:left="1871" w:right="1849"/>
        <w:jc w:val="center"/>
      </w:pPr>
      <w:r>
        <w:rPr/>
        <w:t>Рис.</w:t>
      </w:r>
      <w:r>
        <w:rPr>
          <w:spacing w:val="-4"/>
        </w:rPr>
        <w:t> </w:t>
      </w:r>
      <w:r>
        <w:rPr/>
        <w:t>18.</w:t>
      </w:r>
      <w:r>
        <w:rPr>
          <w:spacing w:val="-4"/>
        </w:rPr>
        <w:t> </w:t>
      </w:r>
      <w:r>
        <w:rPr/>
        <w:t>Имитатор</w:t>
      </w:r>
      <w:r>
        <w:rPr>
          <w:spacing w:val="-2"/>
        </w:rPr>
        <w:t> </w:t>
      </w:r>
      <w:r>
        <w:rPr/>
        <w:t>ЭСР</w:t>
      </w:r>
      <w:r>
        <w:rPr>
          <w:spacing w:val="-3"/>
        </w:rPr>
        <w:t> </w:t>
      </w:r>
      <w:r>
        <w:rPr/>
        <w:t>ONYX-30</w:t>
      </w:r>
    </w:p>
    <w:p>
      <w:pPr>
        <w:pStyle w:val="BodyText"/>
        <w:rPr>
          <w:sz w:val="25"/>
        </w:rPr>
      </w:pPr>
      <w:r>
        <w:rPr/>
        <w:pict>
          <v:group style="position:absolute;margin-left:92.400002pt;margin-top:16.351368pt;width:413.55pt;height:273.6pt;mso-position-horizontal-relative:page;mso-position-vertical-relative:paragraph;z-index:-15716864;mso-wrap-distance-left:0;mso-wrap-distance-right:0" coordorigin="1848,327" coordsize="8271,5472">
            <v:shape style="position:absolute;left:1848;top:327;width:8208;height:5472" type="#_x0000_t75" stroked="false">
              <v:imagedata r:id="rId41" o:title=""/>
            </v:shape>
            <v:shape style="position:absolute;left:2902;top:3960;width:1118;height:748" coordorigin="2902,3961" coordsize="1118,748" path="m3915,4650l3898,4675,4020,4708,3983,4661,3931,4661,3915,4650xm3926,4633l3915,4650,3931,4661,3942,4644,3926,4633xm3942,4608l3926,4633,3942,4644,3931,4661,3983,4661,3942,4608xm2914,3961l2902,3977,3915,4650,3926,4633,2914,3961xe" filled="true" fillcolor="#000000" stroked="false">
              <v:path arrowok="t"/>
              <v:fill type="solid"/>
            </v:shape>
            <v:shape style="position:absolute;left:2902;top:3960;width:1118;height:748" coordorigin="2902,3961" coordsize="1118,748" path="m3915,4650l3898,4675,4020,4708,3983,4661,3931,4661,3915,4650xm3926,4633l3915,4650,3931,4661,3942,4644,3926,4633xm3942,4608l3926,4633,3942,4644,3931,4661,3983,4661,3942,4608xm2914,3961l2902,3977,3915,4650,3926,4633,2914,3961xe" filled="true" fillcolor="#ffffff" stroked="false">
              <v:path arrowok="t"/>
              <v:fill type="solid"/>
            </v:shape>
            <v:shape style="position:absolute;left:8134;top:4309;width:1079;height:329" coordorigin="8134,4309" coordsize="1079,329" path="m8238,4561l8134,4633,8260,4638,8254,4615,8233,4615,8227,4595,8246,4590,8238,4561xm8246,4590l8227,4595,8233,4615,8252,4609,8246,4590xm8252,4609l8233,4615,8254,4615,8252,4609xm9207,4309l8246,4590,8252,4609,9213,4329,9207,4309xe" filled="true" fillcolor="#000000" stroked="false">
              <v:path arrowok="t"/>
              <v:fill type="solid"/>
            </v:shape>
            <v:shape style="position:absolute;left:8134;top:4309;width:1079;height:329" coordorigin="8134,4309" coordsize="1079,329" path="m8238,4561l8134,4633,8260,4638,8254,4615,8233,4615,8227,4595,8246,4590,8238,4561xm8246,4590l8227,4595,8233,4615,8252,4609,8246,4590xm8252,4609l8233,4615,8254,4615,8252,4609xm9207,4309l8246,4590,8252,4609,9213,4329,9207,4309xe" filled="true" fillcolor="#ffffff" stroked="false">
              <v:path arrowok="t"/>
              <v:fill type="solid"/>
            </v:shape>
            <v:rect style="position:absolute;left:8254;top:3168;width:1855;height:1148" filled="true" fillcolor="#ffffff" stroked="false">
              <v:fill opacity="37265f" type="solid"/>
            </v:rect>
            <v:rect style="position:absolute;left:8254;top:3168;width:1855;height:1148" filled="false" stroked="true" strokeweight="1pt" strokecolor="#ffffff">
              <v:stroke dashstyle="solid"/>
            </v:rect>
            <v:shape style="position:absolute;left:1848;top:327;width:8271;height:54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42"/>
                      </w:rPr>
                    </w:pPr>
                  </w:p>
                  <w:p>
                    <w:pPr>
                      <w:spacing w:line="242" w:lineRule="auto" w:before="0"/>
                      <w:ind w:left="6479" w:right="8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Площадка для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контактного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разряда</w:t>
                    </w:r>
                  </w:p>
                </w:txbxContent>
              </v:textbox>
              <w10:wrap type="none"/>
            </v:shape>
            <v:shape style="position:absolute;left:1996;top:2820;width:1855;height:1149" type="#_x0000_t202" filled="true" fillcolor="#ffffff" stroked="true" strokeweight="1pt" strokecolor="#ffffff">
              <v:textbox inset="0,0,0,0">
                <w:txbxContent>
                  <w:p>
                    <w:pPr>
                      <w:spacing w:line="242" w:lineRule="auto" w:before="52"/>
                      <w:ind w:left="62" w:right="61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Площадка для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контактного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разряда</w:t>
                    </w:r>
                  </w:p>
                </w:txbxContent>
              </v:textbox>
              <v:fill opacity="37265f"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05"/>
        <w:ind w:left="1871" w:right="1782"/>
        <w:jc w:val="center"/>
      </w:pPr>
      <w:r>
        <w:rPr/>
        <w:t>а)</w:t>
      </w:r>
    </w:p>
    <w:p>
      <w:pPr>
        <w:spacing w:after="0"/>
        <w:jc w:val="center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028"/>
        <w:rPr>
          <w:sz w:val="20"/>
        </w:rPr>
      </w:pPr>
      <w:r>
        <w:rPr>
          <w:sz w:val="20"/>
        </w:rPr>
        <w:pict>
          <v:group style="width:413.85pt;height:273.6pt;mso-position-horizontal-relative:char;mso-position-vertical-relative:line" coordorigin="0,0" coordsize="8277,5472">
            <v:shape style="position:absolute;left:0;top:0;width:8208;height:5472" type="#_x0000_t75" stroked="false">
              <v:imagedata r:id="rId42" o:title=""/>
            </v:shape>
            <v:shape style="position:absolute;left:1004;top:3454;width:1091;height:1005" coordorigin="1004,3455" coordsize="1091,1005" path="m2000,4385l1980,4407,2095,4459,2062,4399,2015,4399,2000,4385xm2013,4370l2000,4385,2015,4399,2028,4384,2013,4370xm2034,4348l2013,4370,2028,4384,2015,4399,2062,4399,2034,4348xm1018,3455l1004,3469,2000,4385,2013,4370,1018,3455xe" filled="true" fillcolor="#000000" stroked="false">
              <v:path arrowok="t"/>
              <v:fill type="solid"/>
            </v:shape>
            <v:shape style="position:absolute;left:1004;top:3454;width:1091;height:1005" coordorigin="1004,3455" coordsize="1091,1005" path="m2000,4385l1980,4407,2095,4459,2062,4399,2015,4399,2000,4385xm2013,4370l2000,4385,2015,4399,2028,4384,2013,4370xm2034,4348l2013,4370,2028,4384,2015,4399,2062,4399,2034,4348xm1018,3455l1004,3469,2000,4385,2013,4370,1018,3455xe" filled="true" fillcolor="#ffffff" stroked="false">
              <v:path arrowok="t"/>
              <v:fill type="solid"/>
            </v:shape>
            <v:shape style="position:absolute;left:6186;top:3644;width:1181;height:386" coordorigin="6186,3644" coordsize="1181,386" path="m6288,3954l6186,4028,6312,4030,6305,4007,6284,4007,6278,3988,6297,3982,6288,3954xm6297,3982l6278,3988,6284,4007,6303,4001,6297,3982xm6303,4001l6284,4007,6305,4007,6303,4001xm7361,3644l6297,3982,6303,4001,7367,3664,7361,3644xe" filled="true" fillcolor="#000000" stroked="false">
              <v:path arrowok="t"/>
              <v:fill type="solid"/>
            </v:shape>
            <v:shape style="position:absolute;left:6186;top:3644;width:1181;height:386" coordorigin="6186,3644" coordsize="1181,386" path="m6288,3954l6186,4028,6312,4030,6305,4007,6284,4007,6278,3988,6297,3982,6288,3954xm6297,3982l6278,3988,6284,4007,6303,4001,6297,3982xm6303,4001l6284,4007,6305,4007,6303,4001xm7361,3644l6297,3982,6303,4001,7367,3664,7361,3644xe" filled="true" fillcolor="#ffffff" stroked="false">
              <v:path arrowok="t"/>
              <v:fill type="solid"/>
            </v:shape>
            <v:rect style="position:absolute;left:6412;top:2522;width:1855;height:1148" filled="true" fillcolor="#ffffff" stroked="false">
              <v:fill opacity="37265f" type="solid"/>
            </v:rect>
            <v:rect style="position:absolute;left:6412;top:2522;width:1855;height:1148" filled="false" stroked="true" strokeweight="1.0pt" strokecolor="#ffffff">
              <v:stroke dashstyle="solid"/>
            </v:rect>
            <v:shape style="position:absolute;left:0;top:0;width:8277;height:54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4"/>
                      </w:rPr>
                    </w:pPr>
                  </w:p>
                  <w:p>
                    <w:pPr>
                      <w:spacing w:line="242" w:lineRule="auto" w:before="0"/>
                      <w:ind w:left="6486" w:right="8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Площадка для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контактного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разряда</w:t>
                    </w:r>
                  </w:p>
                </w:txbxContent>
              </v:textbox>
              <w10:wrap type="none"/>
            </v:shape>
            <v:shape style="position:absolute;left:113;top:2324;width:1855;height:1148" type="#_x0000_t202" filled="true" fillcolor="#ffffff" stroked="true" strokeweight="1pt" strokecolor="#ffffff">
              <v:textbox inset="0,0,0,0">
                <w:txbxContent>
                  <w:p>
                    <w:pPr>
                      <w:spacing w:line="244" w:lineRule="auto" w:before="49"/>
                      <w:ind w:left="61" w:right="62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Площадка для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контактного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разряда</w:t>
                    </w:r>
                  </w:p>
                </w:txbxContent>
              </v:textbox>
              <v:fill opacity="37265f"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01" w:lineRule="exact"/>
        <w:ind w:left="1871" w:right="1849"/>
        <w:jc w:val="center"/>
      </w:pPr>
      <w:r>
        <w:rPr/>
        <w:t>б)</w:t>
      </w:r>
    </w:p>
    <w:p>
      <w:pPr>
        <w:pStyle w:val="BodyText"/>
        <w:ind w:left="370" w:right="350"/>
        <w:jc w:val="center"/>
      </w:pPr>
      <w:r>
        <w:rPr/>
        <w:t>Рис. 19. Экспериментальная установка для проведения натурных испытаний:</w:t>
      </w:r>
      <w:r>
        <w:rPr>
          <w:spacing w:val="-67"/>
        </w:rPr>
        <w:t> </w:t>
      </w:r>
      <w:r>
        <w:rPr/>
        <w:t>без</w:t>
      </w:r>
      <w:r>
        <w:rPr>
          <w:spacing w:val="-2"/>
        </w:rPr>
        <w:t> </w:t>
      </w:r>
      <w:r>
        <w:rPr/>
        <w:t>МЛ</w:t>
      </w:r>
      <w:r>
        <w:rPr>
          <w:spacing w:val="-2"/>
        </w:rPr>
        <w:t> </w:t>
      </w:r>
      <w:r>
        <w:rPr/>
        <w:t>с лицевой связью</w:t>
      </w:r>
      <w:r>
        <w:rPr>
          <w:spacing w:val="-1"/>
        </w:rPr>
        <w:t> </w:t>
      </w:r>
      <w:r>
        <w:rPr/>
        <w:t>(а) и с ней</w:t>
      </w:r>
      <w:r>
        <w:rPr>
          <w:spacing w:val="1"/>
        </w:rPr>
        <w:t> </w:t>
      </w:r>
      <w:r>
        <w:rPr/>
        <w:t>(б)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1"/>
        <w:ind w:left="313" w:right="290" w:firstLine="720"/>
        <w:jc w:val="both"/>
      </w:pPr>
      <w:r>
        <w:rPr/>
        <w:t>Полученные в ходе натурных испытаний формы напряжения ЭСР в трак-</w:t>
      </w:r>
      <w:r>
        <w:rPr>
          <w:spacing w:val="1"/>
        </w:rPr>
        <w:t> </w:t>
      </w:r>
      <w:r>
        <w:rPr/>
        <w:t>те без МЛ (рис. 19а) и после прохождения по ней (рис. 19б) представлены на</w:t>
      </w:r>
      <w:r>
        <w:rPr>
          <w:spacing w:val="1"/>
        </w:rPr>
        <w:t> </w:t>
      </w:r>
      <w:r>
        <w:rPr/>
        <w:t>рис.</w:t>
      </w:r>
      <w:r>
        <w:rPr>
          <w:spacing w:val="-3"/>
        </w:rPr>
        <w:t> </w:t>
      </w:r>
      <w:r>
        <w:rPr/>
        <w:t>20.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933306</wp:posOffset>
            </wp:positionH>
            <wp:positionV relativeFrom="paragraph">
              <wp:posOffset>223398</wp:posOffset>
            </wp:positionV>
            <wp:extent cx="5621181" cy="1929193"/>
            <wp:effectExtent l="0" t="0" r="0" b="0"/>
            <wp:wrapTopAndBottom/>
            <wp:docPr id="5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181" cy="1929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22" w:lineRule="exact" w:before="5"/>
        <w:ind w:left="1871" w:right="1852"/>
        <w:jc w:val="center"/>
      </w:pPr>
      <w:r>
        <w:rPr/>
        <w:t>Рис.</w:t>
      </w:r>
      <w:r>
        <w:rPr>
          <w:spacing w:val="-1"/>
        </w:rPr>
        <w:t> </w:t>
      </w:r>
      <w:r>
        <w:rPr/>
        <w:t>20.</w:t>
      </w:r>
      <w:r>
        <w:rPr>
          <w:spacing w:val="-1"/>
        </w:rPr>
        <w:t> </w:t>
      </w:r>
      <w:r>
        <w:rPr/>
        <w:t>Формы</w:t>
      </w:r>
      <w:r>
        <w:rPr>
          <w:spacing w:val="-3"/>
        </w:rPr>
        <w:t> </w:t>
      </w:r>
      <w:r>
        <w:rPr/>
        <w:t>напряжения ЭСР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тракте без</w:t>
      </w:r>
      <w:r>
        <w:rPr>
          <w:spacing w:val="-1"/>
        </w:rPr>
        <w:t> </w:t>
      </w:r>
      <w:r>
        <w:rPr/>
        <w:t>МЛ</w:t>
      </w:r>
      <w:r>
        <w:rPr>
          <w:spacing w:val="-2"/>
        </w:rPr>
        <w:t> </w:t>
      </w:r>
      <w:r>
        <w:rPr/>
        <w:t>(</w:t>
      </w:r>
      <w:r>
        <w:rPr>
          <w:b/>
        </w:rPr>
        <w:t>––</w:t>
      </w:r>
      <w:r>
        <w:rPr/>
        <w:t>)</w:t>
      </w:r>
    </w:p>
    <w:p>
      <w:pPr>
        <w:pStyle w:val="BodyText"/>
        <w:ind w:left="370" w:right="353"/>
        <w:jc w:val="center"/>
      </w:pPr>
      <w:r>
        <w:rPr/>
        <w:t>и</w:t>
      </w:r>
      <w:r>
        <w:rPr>
          <w:spacing w:val="-2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прохождения</w:t>
      </w:r>
      <w:r>
        <w:rPr>
          <w:spacing w:val="-2"/>
        </w:rPr>
        <w:t> </w:t>
      </w:r>
      <w:r>
        <w:rPr/>
        <w:t>по</w:t>
      </w:r>
      <w:r>
        <w:rPr>
          <w:spacing w:val="-4"/>
        </w:rPr>
        <w:t> </w:t>
      </w:r>
      <w:r>
        <w:rPr/>
        <w:t>ней</w:t>
      </w:r>
      <w:r>
        <w:rPr>
          <w:spacing w:val="1"/>
        </w:rPr>
        <w:t> </w:t>
      </w:r>
      <w:r>
        <w:rPr/>
        <w:t>(</w:t>
      </w:r>
      <w:r>
        <w:rPr>
          <w:b/>
        </w:rPr>
        <w:t>––</w:t>
      </w:r>
      <w:r>
        <w:rPr/>
        <w:t>),</w:t>
      </w:r>
      <w:r>
        <w:rPr>
          <w:spacing w:val="-3"/>
        </w:rPr>
        <w:t> </w:t>
      </w:r>
      <w:r>
        <w:rPr/>
        <w:t>полученные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ходе</w:t>
      </w:r>
      <w:r>
        <w:rPr>
          <w:spacing w:val="-2"/>
        </w:rPr>
        <w:t> </w:t>
      </w:r>
      <w:r>
        <w:rPr/>
        <w:t>натурных</w:t>
      </w:r>
      <w:r>
        <w:rPr>
          <w:spacing w:val="-4"/>
        </w:rPr>
        <w:t> </w:t>
      </w:r>
      <w:r>
        <w:rPr/>
        <w:t>испытаний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313" w:right="288" w:firstLine="720"/>
        <w:jc w:val="both"/>
      </w:pPr>
      <w:r>
        <w:rPr/>
        <w:t>Видно, что амплитуда напряжения ЭСР уменьшилась после его прохож-</w:t>
      </w:r>
      <w:r>
        <w:rPr>
          <w:spacing w:val="1"/>
        </w:rPr>
        <w:t> </w:t>
      </w:r>
      <w:r>
        <w:rPr/>
        <w:t>дения по МЛ. Так, без МЛ амплитуда напряжения ЭСР составила 1,6 В, а после</w:t>
      </w:r>
      <w:r>
        <w:rPr>
          <w:spacing w:val="1"/>
        </w:rPr>
        <w:t> </w:t>
      </w:r>
      <w:r>
        <w:rPr/>
        <w:t>прохождения по ней – 0,96 В. Таким образом ослабление амплитуды напряже-</w:t>
      </w:r>
      <w:r>
        <w:rPr>
          <w:spacing w:val="1"/>
        </w:rPr>
        <w:t> </w:t>
      </w:r>
      <w:r>
        <w:rPr/>
        <w:t>ния ЭСР составило 1,67 раза. Значительно меньшая амплитуда напряжения ЭСР</w:t>
      </w:r>
      <w:r>
        <w:rPr>
          <w:spacing w:val="-67"/>
        </w:rPr>
        <w:t> </w:t>
      </w:r>
      <w:r>
        <w:rPr/>
        <w:t>на</w:t>
      </w:r>
      <w:r>
        <w:rPr>
          <w:spacing w:val="39"/>
        </w:rPr>
        <w:t> </w:t>
      </w:r>
      <w:r>
        <w:rPr/>
        <w:t>рис.</w:t>
      </w:r>
      <w:r>
        <w:rPr>
          <w:spacing w:val="-1"/>
        </w:rPr>
        <w:t> </w:t>
      </w:r>
      <w:r>
        <w:rPr/>
        <w:t>20</w:t>
      </w:r>
      <w:r>
        <w:rPr>
          <w:spacing w:val="40"/>
        </w:rPr>
        <w:t> </w:t>
      </w:r>
      <w:r>
        <w:rPr/>
        <w:t>в</w:t>
      </w:r>
      <w:r>
        <w:rPr>
          <w:spacing w:val="38"/>
        </w:rPr>
        <w:t> </w:t>
      </w:r>
      <w:r>
        <w:rPr/>
        <w:t>сравнении</w:t>
      </w:r>
      <w:r>
        <w:rPr>
          <w:spacing w:val="40"/>
        </w:rPr>
        <w:t> </w:t>
      </w:r>
      <w:r>
        <w:rPr/>
        <w:t>с</w:t>
      </w:r>
      <w:r>
        <w:rPr>
          <w:spacing w:val="41"/>
        </w:rPr>
        <w:t> </w:t>
      </w:r>
      <w:r>
        <w:rPr/>
        <w:t>рис.</w:t>
      </w:r>
      <w:r>
        <w:rPr>
          <w:spacing w:val="-3"/>
        </w:rPr>
        <w:t> </w:t>
      </w:r>
      <w:r>
        <w:rPr/>
        <w:t>16</w:t>
      </w:r>
      <w:r>
        <w:rPr>
          <w:spacing w:val="40"/>
        </w:rPr>
        <w:t> </w:t>
      </w:r>
      <w:r>
        <w:rPr/>
        <w:t>обусловлена</w:t>
      </w:r>
      <w:r>
        <w:rPr>
          <w:spacing w:val="40"/>
        </w:rPr>
        <w:t> </w:t>
      </w:r>
      <w:r>
        <w:rPr/>
        <w:t>тем,</w:t>
      </w:r>
      <w:r>
        <w:rPr>
          <w:spacing w:val="38"/>
        </w:rPr>
        <w:t> </w:t>
      </w:r>
      <w:r>
        <w:rPr/>
        <w:t>что</w:t>
      </w:r>
      <w:r>
        <w:rPr>
          <w:spacing w:val="40"/>
        </w:rPr>
        <w:t> </w:t>
      </w:r>
      <w:r>
        <w:rPr/>
        <w:t>при</w:t>
      </w:r>
      <w:r>
        <w:rPr>
          <w:spacing w:val="39"/>
        </w:rPr>
        <w:t> </w:t>
      </w:r>
      <w:r>
        <w:rPr/>
        <w:t>моделировании</w:t>
      </w:r>
      <w:r>
        <w:rPr>
          <w:spacing w:val="39"/>
        </w:rPr>
        <w:t> </w:t>
      </w:r>
      <w:r>
        <w:rPr/>
        <w:t>не</w:t>
      </w:r>
    </w:p>
    <w:p>
      <w:pPr>
        <w:spacing w:after="0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line="242" w:lineRule="auto" w:before="79"/>
        <w:ind w:left="313" w:right="292"/>
        <w:jc w:val="both"/>
      </w:pPr>
      <w:r>
        <w:rPr/>
        <w:t>учитывались аттенюаторы, контактная площадка, соединители, а также сопро-</w:t>
      </w:r>
      <w:r>
        <w:rPr>
          <w:spacing w:val="1"/>
        </w:rPr>
        <w:t> </w:t>
      </w:r>
      <w:r>
        <w:rPr/>
        <w:t>тивления</w:t>
      </w:r>
      <w:r>
        <w:rPr>
          <w:spacing w:val="-2"/>
        </w:rPr>
        <w:t> </w:t>
      </w:r>
      <w:r>
        <w:rPr/>
        <w:t>330</w:t>
      </w:r>
      <w:r>
        <w:rPr>
          <w:spacing w:val="-1"/>
        </w:rPr>
        <w:t> </w:t>
      </w:r>
      <w:r>
        <w:rPr/>
        <w:t>Ом</w:t>
      </w:r>
      <w:r>
        <w:rPr>
          <w:spacing w:val="-1"/>
        </w:rPr>
        <w:t> </w:t>
      </w:r>
      <w:r>
        <w:rPr/>
        <w:t>модуля</w:t>
      </w:r>
      <w:r>
        <w:rPr>
          <w:spacing w:val="-1"/>
        </w:rPr>
        <w:t> </w:t>
      </w:r>
      <w:r>
        <w:rPr/>
        <w:t>имитатора</w:t>
      </w:r>
      <w:r>
        <w:rPr>
          <w:spacing w:val="-1"/>
        </w:rPr>
        <w:t> </w:t>
      </w:r>
      <w:r>
        <w:rPr/>
        <w:t>ЭСР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1</w:t>
      </w:r>
      <w:r>
        <w:rPr>
          <w:spacing w:val="1"/>
        </w:rPr>
        <w:t> </w:t>
      </w:r>
      <w:r>
        <w:rPr/>
        <w:t>МОм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входе</w:t>
      </w:r>
      <w:r>
        <w:rPr>
          <w:spacing w:val="-1"/>
        </w:rPr>
        <w:t> </w:t>
      </w:r>
      <w:r>
        <w:rPr/>
        <w:t>осциллографа.</w:t>
      </w:r>
    </w:p>
    <w:p>
      <w:pPr>
        <w:pStyle w:val="BodyText"/>
        <w:ind w:left="313" w:right="287" w:firstLine="720"/>
        <w:jc w:val="both"/>
      </w:pPr>
      <w:r>
        <w:rPr/>
        <w:t>Выполнено сравнение результатов, полученных посредством моделиро-</w:t>
      </w:r>
      <w:r>
        <w:rPr>
          <w:spacing w:val="1"/>
        </w:rPr>
        <w:t> </w:t>
      </w:r>
      <w:r>
        <w:rPr/>
        <w:t>вания, с результатами, полученными в ходе экспериментальных измерений. На</w:t>
      </w:r>
      <w:r>
        <w:rPr>
          <w:spacing w:val="1"/>
        </w:rPr>
        <w:t> </w:t>
      </w:r>
      <w:r>
        <w:rPr/>
        <w:t>рис. 21 представлены формы напряжения ЭСР в тракте без МЛ, полученная с</w:t>
      </w:r>
      <w:r>
        <w:rPr>
          <w:spacing w:val="1"/>
        </w:rPr>
        <w:t> </w:t>
      </w:r>
      <w:r>
        <w:rPr/>
        <w:t>помощью квазистатического подхода и измеренная в ходе натурных испыта-</w:t>
      </w:r>
      <w:r>
        <w:rPr>
          <w:spacing w:val="1"/>
        </w:rPr>
        <w:t> </w:t>
      </w:r>
      <w:r>
        <w:rPr/>
        <w:t>ний, и формы напряжения ЭСР на входе в МЛ, полученная с помощью электро-</w:t>
      </w:r>
      <w:r>
        <w:rPr>
          <w:spacing w:val="-67"/>
        </w:rPr>
        <w:t> </w:t>
      </w:r>
      <w:r>
        <w:rPr/>
        <w:t>динамического подхода и вычисленная на основе измеренных</w:t>
      </w:r>
      <w:r>
        <w:rPr>
          <w:spacing w:val="1"/>
        </w:rPr>
        <w:t> </w:t>
      </w:r>
      <w:r>
        <w:rPr>
          <w:i/>
        </w:rPr>
        <w:t>S</w:t>
      </w:r>
      <w:r>
        <w:rPr/>
        <w:t>-параметров.</w:t>
      </w:r>
      <w:r>
        <w:rPr>
          <w:spacing w:val="1"/>
        </w:rPr>
        <w:t> </w:t>
      </w:r>
      <w:r>
        <w:rPr/>
        <w:t>Амплитуда измеренной зависимости нормирована к амплитуде зависимости,</w:t>
      </w:r>
      <w:r>
        <w:rPr>
          <w:spacing w:val="1"/>
        </w:rPr>
        <w:t> </w:t>
      </w:r>
      <w:r>
        <w:rPr/>
        <w:t>полученной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основе</w:t>
      </w:r>
      <w:r>
        <w:rPr>
          <w:spacing w:val="-4"/>
        </w:rPr>
        <w:t> </w:t>
      </w:r>
      <w:r>
        <w:rPr/>
        <w:t>вычисления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</w:t>
      </w:r>
      <w:r>
        <w:rPr>
          <w:spacing w:val="-2"/>
        </w:rPr>
        <w:t> </w:t>
      </w:r>
      <w:r>
        <w:rPr/>
        <w:t>измеренных</w:t>
      </w:r>
      <w:r>
        <w:rPr>
          <w:spacing w:val="2"/>
        </w:rPr>
        <w:t> </w:t>
      </w:r>
      <w:r>
        <w:rPr>
          <w:i/>
        </w:rPr>
        <w:t>S</w:t>
      </w:r>
      <w:r>
        <w:rPr/>
        <w:t>-параметров.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911072</wp:posOffset>
            </wp:positionH>
            <wp:positionV relativeFrom="paragraph">
              <wp:posOffset>223736</wp:posOffset>
            </wp:positionV>
            <wp:extent cx="5637792" cy="1920525"/>
            <wp:effectExtent l="0" t="0" r="0" b="0"/>
            <wp:wrapTopAndBottom/>
            <wp:docPr id="5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792" cy="192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8"/>
        <w:ind w:left="421" w:right="398" w:hanging="7"/>
        <w:jc w:val="center"/>
      </w:pPr>
      <w:r>
        <w:rPr/>
        <w:t>Рис. 21. Формы напряжения ЭСР в тракте без МЛ, полученная с помощью</w:t>
      </w:r>
      <w:r>
        <w:rPr>
          <w:spacing w:val="1"/>
        </w:rPr>
        <w:t> </w:t>
      </w:r>
      <w:r>
        <w:rPr/>
        <w:t>квазистатического</w:t>
      </w:r>
      <w:r>
        <w:rPr>
          <w:spacing w:val="-10"/>
        </w:rPr>
        <w:t> </w:t>
      </w:r>
      <w:r>
        <w:rPr/>
        <w:t>подхода</w:t>
      </w:r>
      <w:r>
        <w:rPr>
          <w:spacing w:val="-10"/>
        </w:rPr>
        <w:t> </w:t>
      </w:r>
      <w:r>
        <w:rPr/>
        <w:t>(</w:t>
      </w:r>
      <w:r>
        <w:rPr>
          <w:b/>
        </w:rPr>
        <w:t>––</w:t>
      </w:r>
      <w:r>
        <w:rPr/>
        <w:t>)</w:t>
      </w:r>
      <w:r>
        <w:rPr>
          <w:spacing w:val="-10"/>
        </w:rPr>
        <w:t> </w:t>
      </w:r>
      <w:r>
        <w:rPr/>
        <w:t>и</w:t>
      </w:r>
      <w:r>
        <w:rPr>
          <w:spacing w:val="-13"/>
        </w:rPr>
        <w:t> </w:t>
      </w:r>
      <w:r>
        <w:rPr/>
        <w:t>измеренная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3"/>
        </w:rPr>
        <w:t> </w:t>
      </w:r>
      <w:r>
        <w:rPr/>
        <w:t>натурных</w:t>
      </w:r>
      <w:r>
        <w:rPr>
          <w:spacing w:val="-10"/>
        </w:rPr>
        <w:t> </w:t>
      </w:r>
      <w:r>
        <w:rPr/>
        <w:t>испытаний</w:t>
      </w:r>
      <w:r>
        <w:rPr>
          <w:spacing w:val="-7"/>
        </w:rPr>
        <w:t> </w:t>
      </w:r>
      <w:r>
        <w:rPr/>
        <w:t>(</w:t>
      </w:r>
      <w:r>
        <w:rPr>
          <w:b/>
        </w:rPr>
        <w:t>––</w:t>
      </w:r>
      <w:r>
        <w:rPr/>
        <w:t>),</w:t>
      </w:r>
      <w:r>
        <w:rPr>
          <w:spacing w:val="-67"/>
        </w:rPr>
        <w:t> </w:t>
      </w:r>
      <w:r>
        <w:rPr/>
        <w:t>и формы напряжения ЭСР на входе в МЛ, полученная с помощью</w:t>
      </w:r>
      <w:r>
        <w:rPr>
          <w:spacing w:val="1"/>
        </w:rPr>
        <w:t> </w:t>
      </w:r>
      <w:r>
        <w:rPr/>
        <w:t>электродинамического</w:t>
      </w:r>
      <w:r>
        <w:rPr>
          <w:spacing w:val="-8"/>
        </w:rPr>
        <w:t> </w:t>
      </w:r>
      <w:r>
        <w:rPr/>
        <w:t>подхода</w:t>
      </w:r>
      <w:r>
        <w:rPr>
          <w:spacing w:val="-2"/>
        </w:rPr>
        <w:t> </w:t>
      </w:r>
      <w:r>
        <w:rPr/>
        <w:t>(</w:t>
      </w:r>
      <w:r>
        <w:rPr>
          <w:b/>
        </w:rPr>
        <w:t>––</w:t>
      </w:r>
      <w:r>
        <w:rPr/>
        <w:t>)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вычисленная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измеренных</w:t>
      </w:r>
    </w:p>
    <w:p>
      <w:pPr>
        <w:pStyle w:val="BodyText"/>
        <w:spacing w:before="1"/>
        <w:ind w:left="1871" w:right="1852"/>
        <w:jc w:val="center"/>
      </w:pPr>
      <w:r>
        <w:rPr>
          <w:i/>
        </w:rPr>
        <w:t>S</w:t>
      </w:r>
      <w:r>
        <w:rPr/>
        <w:t>-параметров (</w:t>
      </w:r>
      <w:r>
        <w:rPr>
          <w:b/>
        </w:rPr>
        <w:t>––</w:t>
      </w:r>
      <w:r>
        <w:rPr/>
        <w:t>)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313" w:right="285" w:firstLine="720"/>
        <w:jc w:val="both"/>
      </w:pPr>
      <w:r>
        <w:rPr/>
        <w:t>Видно, что зависимости хорошо согласуются между собой качественно, а</w:t>
      </w:r>
      <w:r>
        <w:rPr>
          <w:spacing w:val="1"/>
        </w:rPr>
        <w:t> </w:t>
      </w:r>
      <w:r>
        <w:rPr/>
        <w:t>максимальная амплитуда определяется пиковым выбросом ЭСР и не превышает</w:t>
      </w:r>
      <w:r>
        <w:rPr>
          <w:spacing w:val="-67"/>
        </w:rPr>
        <w:t> </w:t>
      </w:r>
      <w:r>
        <w:rPr/>
        <w:t>494,793 В. Отличия в формах напряжения, полученных в тракте без МЛ, обу-</w:t>
      </w:r>
      <w:r>
        <w:rPr>
          <w:spacing w:val="1"/>
        </w:rPr>
        <w:t> </w:t>
      </w:r>
      <w:r>
        <w:rPr/>
        <w:t>словлены тем, что при моделировании использовалась форма тока ЭСР, близкая</w:t>
      </w:r>
      <w:r>
        <w:rPr>
          <w:spacing w:val="-67"/>
        </w:rPr>
        <w:t> </w:t>
      </w:r>
      <w:r>
        <w:rPr/>
        <w:t>к третьей степени жесткости, а в имитаторе ЭСР ONYX-30 она несколько отли-</w:t>
      </w:r>
      <w:r>
        <w:rPr>
          <w:spacing w:val="1"/>
        </w:rPr>
        <w:t> </w:t>
      </w:r>
      <w:r>
        <w:rPr/>
        <w:t>чается. Это хорошо видно из форм напряжения, полученной с помощью квази-</w:t>
      </w:r>
      <w:r>
        <w:rPr>
          <w:spacing w:val="1"/>
        </w:rPr>
        <w:t> </w:t>
      </w:r>
      <w:r>
        <w:rPr/>
        <w:t>статического</w:t>
      </w:r>
      <w:r>
        <w:rPr>
          <w:spacing w:val="43"/>
        </w:rPr>
        <w:t> </w:t>
      </w:r>
      <w:r>
        <w:rPr/>
        <w:t>подхода</w:t>
      </w:r>
      <w:r>
        <w:rPr>
          <w:spacing w:val="44"/>
        </w:rPr>
        <w:t> </w:t>
      </w:r>
      <w:r>
        <w:rPr/>
        <w:t>и</w:t>
      </w:r>
      <w:r>
        <w:rPr>
          <w:spacing w:val="44"/>
        </w:rPr>
        <w:t> </w:t>
      </w:r>
      <w:r>
        <w:rPr/>
        <w:t>измеренной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/>
        <w:t>ходе</w:t>
      </w:r>
      <w:r>
        <w:rPr>
          <w:spacing w:val="44"/>
        </w:rPr>
        <w:t> </w:t>
      </w:r>
      <w:r>
        <w:rPr/>
        <w:t>натурных</w:t>
      </w:r>
      <w:r>
        <w:rPr>
          <w:spacing w:val="44"/>
        </w:rPr>
        <w:t> </w:t>
      </w:r>
      <w:r>
        <w:rPr/>
        <w:t>испытаний.</w:t>
      </w:r>
      <w:r>
        <w:rPr>
          <w:spacing w:val="43"/>
        </w:rPr>
        <w:t> </w:t>
      </w:r>
      <w:r>
        <w:rPr/>
        <w:t>К</w:t>
      </w:r>
      <w:r>
        <w:rPr>
          <w:spacing w:val="42"/>
        </w:rPr>
        <w:t> </w:t>
      </w:r>
      <w:r>
        <w:rPr/>
        <w:t>тому</w:t>
      </w:r>
      <w:r>
        <w:rPr>
          <w:spacing w:val="42"/>
        </w:rPr>
        <w:t> </w:t>
      </w:r>
      <w:r>
        <w:rPr/>
        <w:t>же,</w:t>
      </w:r>
      <w:r>
        <w:rPr>
          <w:spacing w:val="-67"/>
        </w:rPr>
        <w:t> </w:t>
      </w:r>
      <w:r>
        <w:rPr/>
        <w:t>при моделировании не учитывались аттенюаторы, контактная площадка, со-</w:t>
      </w:r>
      <w:r>
        <w:rPr>
          <w:spacing w:val="1"/>
        </w:rPr>
        <w:t> </w:t>
      </w:r>
      <w:r>
        <w:rPr/>
        <w:t>единители, а также сопротивления 330 Ом модуля имитатора ЭСР и 1 МОм на</w:t>
      </w:r>
      <w:r>
        <w:rPr>
          <w:spacing w:val="1"/>
        </w:rPr>
        <w:t> </w:t>
      </w:r>
      <w:r>
        <w:rPr/>
        <w:t>входе</w:t>
      </w:r>
      <w:r>
        <w:rPr>
          <w:spacing w:val="-4"/>
        </w:rPr>
        <w:t> </w:t>
      </w:r>
      <w:r>
        <w:rPr/>
        <w:t>осциллографа.</w:t>
      </w:r>
    </w:p>
    <w:p>
      <w:pPr>
        <w:pStyle w:val="BodyText"/>
        <w:ind w:left="313" w:right="290" w:firstLine="720"/>
        <w:jc w:val="both"/>
      </w:pPr>
      <w:r>
        <w:rPr/>
        <w:t>На рис. 22 представлены формы напряжения ЭСР на выходе МЛ, полу-</w:t>
      </w:r>
      <w:r>
        <w:rPr>
          <w:spacing w:val="1"/>
        </w:rPr>
        <w:t> </w:t>
      </w:r>
      <w:r>
        <w:rPr/>
        <w:t>ченная с помощью квазистатического подхода, электродинамического подхода,</w:t>
      </w:r>
      <w:r>
        <w:rPr>
          <w:spacing w:val="1"/>
        </w:rPr>
        <w:t> </w:t>
      </w:r>
      <w:r>
        <w:rPr/>
        <w:t>на основе измеренных </w:t>
      </w:r>
      <w:r>
        <w:rPr>
          <w:i/>
        </w:rPr>
        <w:t>S</w:t>
      </w:r>
      <w:r>
        <w:rPr/>
        <w:t>-параметров и в ходе натурных испытаний. Амплитуда</w:t>
      </w:r>
      <w:r>
        <w:rPr>
          <w:spacing w:val="1"/>
        </w:rPr>
        <w:t> </w:t>
      </w:r>
      <w:r>
        <w:rPr/>
        <w:t>измеренной зависимости</w:t>
      </w:r>
      <w:r>
        <w:rPr>
          <w:spacing w:val="70"/>
        </w:rPr>
        <w:t> </w:t>
      </w:r>
      <w:r>
        <w:rPr/>
        <w:t>нормирована к амплитуде зависимости, полученной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вычисления с</w:t>
      </w:r>
      <w:r>
        <w:rPr>
          <w:spacing w:val="-1"/>
        </w:rPr>
        <w:t> </w:t>
      </w:r>
      <w:r>
        <w:rPr/>
        <w:t>помощью</w:t>
      </w:r>
      <w:r>
        <w:rPr>
          <w:spacing w:val="-1"/>
        </w:rPr>
        <w:t> </w:t>
      </w:r>
      <w:r>
        <w:rPr/>
        <w:t>измеренных</w:t>
      </w:r>
      <w:r>
        <w:rPr>
          <w:spacing w:val="1"/>
        </w:rPr>
        <w:t> </w:t>
      </w:r>
      <w:r>
        <w:rPr>
          <w:i/>
        </w:rPr>
        <w:t>S</w:t>
      </w:r>
      <w:r>
        <w:rPr/>
        <w:t>-параметров.</w:t>
      </w:r>
    </w:p>
    <w:p>
      <w:pPr>
        <w:spacing w:after="0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7"/>
        <w:rPr>
          <w:sz w:val="9"/>
        </w:rPr>
      </w:pPr>
    </w:p>
    <w:p>
      <w:pPr>
        <w:pStyle w:val="BodyText"/>
        <w:ind w:left="319"/>
        <w:rPr>
          <w:sz w:val="20"/>
        </w:rPr>
      </w:pPr>
      <w:r>
        <w:rPr>
          <w:sz w:val="20"/>
        </w:rPr>
        <w:drawing>
          <wp:inline distT="0" distB="0" distL="0" distR="0">
            <wp:extent cx="6092812" cy="1576197"/>
            <wp:effectExtent l="0" t="0" r="0" b="0"/>
            <wp:docPr id="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812" cy="157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3"/>
        <w:ind w:left="23"/>
        <w:jc w:val="center"/>
      </w:pPr>
      <w:r>
        <w:rPr/>
        <w:t>Рис. 22. Формы напряжения ЭСР на выходе МЛ, полученная с помощью квази-</w:t>
      </w:r>
      <w:r>
        <w:rPr>
          <w:spacing w:val="-67"/>
        </w:rPr>
        <w:t> </w:t>
      </w:r>
      <w:r>
        <w:rPr/>
        <w:t>статического подхода (</w:t>
      </w:r>
      <w:r>
        <w:rPr>
          <w:b/>
        </w:rPr>
        <w:t>––</w:t>
      </w:r>
      <w:r>
        <w:rPr/>
        <w:t>), электродинамического подхода (</w:t>
      </w:r>
      <w:r>
        <w:rPr>
          <w:b/>
        </w:rPr>
        <w:t>––</w:t>
      </w:r>
      <w:r>
        <w:rPr/>
        <w:t>), на основе из-</w:t>
      </w:r>
      <w:r>
        <w:rPr>
          <w:spacing w:val="1"/>
        </w:rPr>
        <w:t> </w:t>
      </w:r>
      <w:r>
        <w:rPr/>
        <w:t>меренных </w:t>
      </w:r>
      <w:r>
        <w:rPr>
          <w:i/>
        </w:rPr>
        <w:t>S</w:t>
      </w:r>
      <w:r>
        <w:rPr/>
        <w:t>-параметров (</w:t>
      </w:r>
      <w:r>
        <w:rPr>
          <w:b/>
        </w:rPr>
        <w:t>––</w:t>
      </w:r>
      <w:r>
        <w:rPr/>
        <w:t>)</w:t>
      </w:r>
      <w:r>
        <w:rPr>
          <w:spacing w:val="-1"/>
        </w:rPr>
        <w:t> </w:t>
      </w:r>
      <w:r>
        <w:rPr/>
        <w:t>и в</w:t>
      </w:r>
      <w:r>
        <w:rPr>
          <w:spacing w:val="-3"/>
        </w:rPr>
        <w:t> </w:t>
      </w:r>
      <w:r>
        <w:rPr/>
        <w:t>ходе натурных</w:t>
      </w:r>
      <w:r>
        <w:rPr>
          <w:spacing w:val="-4"/>
        </w:rPr>
        <w:t> </w:t>
      </w:r>
      <w:r>
        <w:rPr/>
        <w:t>испытаний</w:t>
      </w:r>
      <w:r>
        <w:rPr>
          <w:spacing w:val="4"/>
        </w:rPr>
        <w:t> </w:t>
      </w:r>
      <w:r>
        <w:rPr/>
        <w:t>(</w:t>
      </w:r>
      <w:r>
        <w:rPr>
          <w:b/>
        </w:rPr>
        <w:t>––</w:t>
      </w:r>
      <w:r>
        <w:rPr/>
        <w:t>)</w:t>
      </w:r>
    </w:p>
    <w:p>
      <w:pPr>
        <w:pStyle w:val="BodyText"/>
        <w:spacing w:before="1"/>
      </w:pPr>
    </w:p>
    <w:p>
      <w:pPr>
        <w:pStyle w:val="BodyText"/>
        <w:spacing w:before="1"/>
        <w:ind w:left="313" w:right="287" w:firstLine="720"/>
        <w:jc w:val="both"/>
      </w:pPr>
      <w:r>
        <w:rPr/>
        <w:t>Видно, что пиковый выброс ЭСР раскладывается на последовательность</w:t>
      </w:r>
      <w:r>
        <w:rPr>
          <w:spacing w:val="1"/>
        </w:rPr>
        <w:t> </w:t>
      </w:r>
      <w:r>
        <w:rPr/>
        <w:t>из трех импульсов во всех рассмотренных случаях. Полученная в ходе натур-</w:t>
      </w:r>
      <w:r>
        <w:rPr>
          <w:spacing w:val="1"/>
        </w:rPr>
        <w:t> </w:t>
      </w:r>
      <w:r>
        <w:rPr/>
        <w:t>ных испытаний форма напряжения ЭСР отличается от полученных с помощью</w:t>
      </w:r>
      <w:r>
        <w:rPr>
          <w:spacing w:val="1"/>
        </w:rPr>
        <w:t> </w:t>
      </w:r>
      <w:r>
        <w:rPr/>
        <w:t>моделирования и</w:t>
      </w:r>
      <w:r>
        <w:rPr>
          <w:spacing w:val="1"/>
        </w:rPr>
        <w:t> </w:t>
      </w:r>
      <w:r>
        <w:rPr/>
        <w:t>вычисления на основе измеренных</w:t>
      </w:r>
      <w:r>
        <w:rPr>
          <w:spacing w:val="1"/>
        </w:rPr>
        <w:t> </w:t>
      </w:r>
      <w:r>
        <w:rPr>
          <w:i/>
        </w:rPr>
        <w:t>S</w:t>
      </w:r>
      <w:r>
        <w:rPr/>
        <w:t>-параметров. Отличия</w:t>
      </w:r>
      <w:r>
        <w:rPr>
          <w:spacing w:val="1"/>
        </w:rPr>
        <w:t> </w:t>
      </w:r>
      <w:r>
        <w:rPr/>
        <w:t>могут быть вызваны тем, что при моделировании не учитывались аттенюаторы,</w:t>
      </w:r>
      <w:r>
        <w:rPr>
          <w:spacing w:val="1"/>
        </w:rPr>
        <w:t> </w:t>
      </w:r>
      <w:r>
        <w:rPr/>
        <w:t>контактная</w:t>
      </w:r>
      <w:r>
        <w:rPr>
          <w:spacing w:val="1"/>
        </w:rPr>
        <w:t> </w:t>
      </w:r>
      <w:r>
        <w:rPr/>
        <w:t>площадка,</w:t>
      </w:r>
      <w:r>
        <w:rPr>
          <w:spacing w:val="1"/>
        </w:rPr>
        <w:t> </w:t>
      </w:r>
      <w:r>
        <w:rPr/>
        <w:t>соединители,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330 Ом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имитатора ЭСР и 1 МОм на входе осциллографа. По измеренным </w:t>
      </w:r>
      <w:r>
        <w:rPr>
          <w:i/>
        </w:rPr>
        <w:t>S</w:t>
      </w:r>
      <w:r>
        <w:rPr/>
        <w:t>-параметрам</w:t>
      </w:r>
      <w:r>
        <w:rPr>
          <w:spacing w:val="1"/>
        </w:rPr>
        <w:t> </w:t>
      </w:r>
      <w:r>
        <w:rPr/>
        <w:t>дополнительно вычислена форма напряжения ЭСР на выходе МЛ, где в каче-</w:t>
      </w:r>
      <w:r>
        <w:rPr>
          <w:spacing w:val="1"/>
        </w:rPr>
        <w:t> </w:t>
      </w:r>
      <w:r>
        <w:rPr/>
        <w:t>стве воздействия использована форма напряжения ЭСР, полученная</w:t>
      </w:r>
      <w:r>
        <w:rPr>
          <w:spacing w:val="70"/>
        </w:rPr>
        <w:t> </w:t>
      </w:r>
      <w:r>
        <w:rPr/>
        <w:t>в тракте</w:t>
      </w:r>
      <w:r>
        <w:rPr>
          <w:spacing w:val="1"/>
        </w:rPr>
        <w:t> </w:t>
      </w:r>
      <w:r>
        <w:rPr/>
        <w:t>без МЛ в ходе натурных испытаний (рис. 20). Она представлена на рис. 23 и для</w:t>
      </w:r>
      <w:r>
        <w:rPr>
          <w:spacing w:val="-67"/>
        </w:rPr>
        <w:t> </w:t>
      </w:r>
      <w:r>
        <w:rPr/>
        <w:t>наглядности нормирована к амплитуде напряжения ЭСР на выходе МЛ, полу-</w:t>
      </w:r>
      <w:r>
        <w:rPr>
          <w:spacing w:val="1"/>
        </w:rPr>
        <w:t> </w:t>
      </w:r>
      <w:r>
        <w:rPr/>
        <w:t>ченной в ходе натурных испытаний, поскольку при моделировании не учиты-</w:t>
      </w:r>
      <w:r>
        <w:rPr>
          <w:spacing w:val="1"/>
        </w:rPr>
        <w:t> </w:t>
      </w:r>
      <w:r>
        <w:rPr/>
        <w:t>вались аттенюаторы, контактная площадка, соединители, а также сопротивле-</w:t>
      </w:r>
      <w:r>
        <w:rPr>
          <w:spacing w:val="1"/>
        </w:rPr>
        <w:t> </w:t>
      </w:r>
      <w:r>
        <w:rPr/>
        <w:t>ния 330 Ом модуля имитатора ЭСР и 1 МОм на входе осциллографа, влияющие</w:t>
      </w:r>
      <w:r>
        <w:rPr>
          <w:spacing w:val="1"/>
        </w:rPr>
        <w:t> </w:t>
      </w:r>
      <w:r>
        <w:rPr/>
        <w:t>на амплитуду. Видно, что формы напряжения ЭСР на выходе МЛ хорошо со-</w:t>
      </w:r>
      <w:r>
        <w:rPr>
          <w:spacing w:val="1"/>
        </w:rPr>
        <w:t> </w:t>
      </w:r>
      <w:r>
        <w:rPr/>
        <w:t>гласуются между</w:t>
      </w:r>
      <w:r>
        <w:rPr>
          <w:spacing w:val="-4"/>
        </w:rPr>
        <w:t> </w:t>
      </w:r>
      <w:r>
        <w:rPr/>
        <w:t>собой.</w:t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727456</wp:posOffset>
            </wp:positionH>
            <wp:positionV relativeFrom="paragraph">
              <wp:posOffset>228538</wp:posOffset>
            </wp:positionV>
            <wp:extent cx="6089725" cy="1916239"/>
            <wp:effectExtent l="0" t="0" r="0" b="0"/>
            <wp:wrapTopAndBottom/>
            <wp:docPr id="61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725" cy="191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4"/>
        <w:ind w:left="337" w:right="313" w:hanging="4"/>
        <w:jc w:val="center"/>
      </w:pPr>
      <w:r>
        <w:rPr/>
        <w:t>Рис. 22. Формы напряжения ЭСР на выходе МЛ, полученная в ходе натурных</w:t>
      </w:r>
      <w:r>
        <w:rPr>
          <w:spacing w:val="1"/>
        </w:rPr>
        <w:t> </w:t>
      </w:r>
      <w:r>
        <w:rPr/>
        <w:t>испытаний (</w:t>
      </w:r>
      <w:r>
        <w:rPr>
          <w:b/>
        </w:rPr>
        <w:t>––</w:t>
      </w:r>
      <w:r>
        <w:rPr/>
        <w:t>) и вычисленная на основе измеренных </w:t>
      </w:r>
      <w:r>
        <w:rPr>
          <w:i/>
        </w:rPr>
        <w:t>S</w:t>
      </w:r>
      <w:r>
        <w:rPr/>
        <w:t>-параметров при воздей-</w:t>
      </w:r>
      <w:r>
        <w:rPr>
          <w:spacing w:val="-67"/>
        </w:rPr>
        <w:t> </w:t>
      </w:r>
      <w:r>
        <w:rPr/>
        <w:t>ствии</w:t>
      </w:r>
      <w:r>
        <w:rPr>
          <w:spacing w:val="-2"/>
        </w:rPr>
        <w:t> </w:t>
      </w:r>
      <w:r>
        <w:rPr/>
        <w:t>из рис.</w:t>
      </w:r>
      <w:r>
        <w:rPr>
          <w:spacing w:val="-1"/>
        </w:rPr>
        <w:t> </w:t>
      </w:r>
      <w:r>
        <w:rPr/>
        <w:t>20 (</w:t>
      </w:r>
      <w:r>
        <w:rPr>
          <w:b/>
        </w:rPr>
        <w:t>––</w:t>
      </w:r>
      <w:r>
        <w:rPr/>
        <w:t>)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42" w:lineRule="auto" w:before="1"/>
        <w:ind w:left="313" w:right="295" w:firstLine="720"/>
        <w:jc w:val="both"/>
      </w:pPr>
      <w:r>
        <w:rPr/>
        <w:t>Наконец,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таблицу 4</w:t>
      </w:r>
      <w:r>
        <w:rPr>
          <w:spacing w:val="1"/>
        </w:rPr>
        <w:t> </w:t>
      </w:r>
      <w:r>
        <w:rPr/>
        <w:t>сведены</w:t>
      </w:r>
      <w:r>
        <w:rPr>
          <w:spacing w:val="1"/>
        </w:rPr>
        <w:t> </w:t>
      </w:r>
      <w:r>
        <w:rPr/>
        <w:t>максимальные</w:t>
      </w:r>
      <w:r>
        <w:rPr>
          <w:spacing w:val="1"/>
        </w:rPr>
        <w:t> </w:t>
      </w:r>
      <w:r>
        <w:rPr/>
        <w:t>амплитуды</w:t>
      </w:r>
      <w:r>
        <w:rPr>
          <w:spacing w:val="70"/>
        </w:rPr>
        <w:t> </w:t>
      </w:r>
      <w:r>
        <w:rPr/>
        <w:t>напряжения</w:t>
      </w:r>
      <w:r>
        <w:rPr>
          <w:spacing w:val="1"/>
        </w:rPr>
        <w:t> </w:t>
      </w:r>
      <w:r>
        <w:rPr/>
        <w:t>ЭСР</w:t>
      </w:r>
      <w:r>
        <w:rPr>
          <w:spacing w:val="-4"/>
        </w:rPr>
        <w:t> </w:t>
      </w:r>
      <w:r>
        <w:rPr/>
        <w:t>(</w:t>
      </w:r>
      <w:r>
        <w:rPr>
          <w:i/>
        </w:rPr>
        <w:t>U</w:t>
      </w:r>
      <w:r>
        <w:rPr>
          <w:vertAlign w:val="subscript"/>
        </w:rPr>
        <w:t>max</w:t>
      </w:r>
      <w:r>
        <w:rPr>
          <w:vertAlign w:val="baseline"/>
        </w:rPr>
        <w:t>), полученные</w:t>
      </w:r>
      <w:r>
        <w:rPr>
          <w:spacing w:val="3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тракте без МЛ, после</w:t>
      </w:r>
      <w:r>
        <w:rPr>
          <w:spacing w:val="-4"/>
          <w:vertAlign w:val="baseline"/>
        </w:rPr>
        <w:t> </w:t>
      </w:r>
      <w:r>
        <w:rPr>
          <w:vertAlign w:val="baseline"/>
        </w:rPr>
        <w:t>прохождения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МЛ,</w:t>
      </w:r>
      <w:r>
        <w:rPr>
          <w:spacing w:val="-1"/>
          <w:vertAlign w:val="baseline"/>
        </w:rPr>
        <w:t> </w:t>
      </w:r>
      <w:r>
        <w:rPr>
          <w:vertAlign w:val="baseline"/>
        </w:rPr>
        <w:t>а</w:t>
      </w:r>
      <w:r>
        <w:rPr>
          <w:spacing w:val="-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</w:p>
    <w:p>
      <w:pPr>
        <w:spacing w:after="0" w:line="242" w:lineRule="auto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79"/>
        <w:ind w:left="313" w:right="287"/>
        <w:jc w:val="both"/>
      </w:pPr>
      <w:r>
        <w:rPr/>
        <w:t>ее входе, и ослабление во всех рассмотренных случаях (моделирование, вычис-</w:t>
      </w:r>
      <w:r>
        <w:rPr>
          <w:spacing w:val="1"/>
        </w:rPr>
        <w:t> </w:t>
      </w:r>
      <w:r>
        <w:rPr/>
        <w:t>ление на основе измеренных </w:t>
      </w:r>
      <w:r>
        <w:rPr>
          <w:i/>
        </w:rPr>
        <w:t>S</w:t>
      </w:r>
      <w:r>
        <w:rPr/>
        <w:t>-параметров, натурный эксперимент). Из табли-</w:t>
      </w:r>
      <w:r>
        <w:rPr>
          <w:spacing w:val="1"/>
        </w:rPr>
        <w:t> </w:t>
      </w:r>
      <w:r>
        <w:rPr/>
        <w:t>цы видно, что ослабление амплитуды напряжения ЭСР во всех рассмотренных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составляет не менее 1,6 раза. Хорошая согласованность результатов</w:t>
      </w:r>
      <w:r>
        <w:rPr>
          <w:spacing w:val="1"/>
        </w:rPr>
        <w:t> </w:t>
      </w:r>
      <w:r>
        <w:rPr/>
        <w:t>наблюдается для трех случаев: квазистатический подход, вычисление на основе</w:t>
      </w:r>
      <w:r>
        <w:rPr>
          <w:spacing w:val="-67"/>
        </w:rPr>
        <w:t> </w:t>
      </w:r>
      <w:r>
        <w:rPr/>
        <w:t>измеренных</w:t>
      </w:r>
      <w:r>
        <w:rPr>
          <w:spacing w:val="-4"/>
        </w:rPr>
        <w:t> </w:t>
      </w:r>
      <w:r>
        <w:rPr>
          <w:i/>
        </w:rPr>
        <w:t>S</w:t>
      </w:r>
      <w:r>
        <w:rPr/>
        <w:t>-параметров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натурный</w:t>
      </w:r>
      <w:r>
        <w:rPr>
          <w:spacing w:val="-6"/>
        </w:rPr>
        <w:t> </w:t>
      </w:r>
      <w:r>
        <w:rPr/>
        <w:t>эксперимент</w:t>
      </w:r>
      <w:r>
        <w:rPr>
          <w:spacing w:val="1"/>
        </w:rPr>
        <w:t> </w:t>
      </w:r>
      <w:r>
        <w:rPr/>
        <w:t>(ослабление</w:t>
      </w:r>
      <w:r>
        <w:rPr>
          <w:spacing w:val="-6"/>
        </w:rPr>
        <w:t> </w:t>
      </w:r>
      <w:r>
        <w:rPr/>
        <w:t>1,61–1,73</w:t>
      </w:r>
      <w:r>
        <w:rPr>
          <w:spacing w:val="-3"/>
        </w:rPr>
        <w:t> </w:t>
      </w:r>
      <w:r>
        <w:rPr/>
        <w:t>раза).</w:t>
      </w:r>
    </w:p>
    <w:p>
      <w:pPr>
        <w:pStyle w:val="BodyText"/>
        <w:spacing w:before="2"/>
      </w:pPr>
    </w:p>
    <w:p>
      <w:pPr>
        <w:pStyle w:val="BodyText"/>
        <w:spacing w:after="7"/>
        <w:ind w:left="622" w:right="602"/>
        <w:jc w:val="center"/>
      </w:pPr>
      <w:r>
        <w:rPr/>
        <w:t>Таблица 4 – </w:t>
      </w:r>
      <w:r>
        <w:rPr>
          <w:i/>
        </w:rPr>
        <w:t>U</w:t>
      </w:r>
      <w:r>
        <w:rPr>
          <w:vertAlign w:val="subscript"/>
        </w:rPr>
        <w:t>max</w:t>
      </w:r>
      <w:r>
        <w:rPr>
          <w:vertAlign w:val="baseline"/>
        </w:rPr>
        <w:t>, полученные в тракте без МЛ, после прохождения по МЛ,</w:t>
      </w:r>
      <w:r>
        <w:rPr>
          <w:spacing w:val="-67"/>
          <w:vertAlign w:val="baseline"/>
        </w:rPr>
        <w:t> </w:t>
      </w:r>
      <w:r>
        <w:rPr>
          <w:vertAlign w:val="baseline"/>
        </w:rPr>
        <w:t>а</w:t>
      </w:r>
      <w:r>
        <w:rPr>
          <w:spacing w:val="-1"/>
          <w:vertAlign w:val="baseline"/>
        </w:rPr>
        <w:t> </w:t>
      </w:r>
      <w:r>
        <w:rPr>
          <w:vertAlign w:val="baseline"/>
        </w:rPr>
        <w:t>также</w:t>
      </w:r>
      <w:r>
        <w:rPr>
          <w:spacing w:val="-4"/>
          <w:vertAlign w:val="baseline"/>
        </w:rPr>
        <w:t> </w:t>
      </w:r>
      <w:r>
        <w:rPr>
          <w:vertAlign w:val="baseline"/>
        </w:rPr>
        <w:t>на ее</w:t>
      </w:r>
      <w:r>
        <w:rPr>
          <w:spacing w:val="-1"/>
          <w:vertAlign w:val="baseline"/>
        </w:rPr>
        <w:t> </w:t>
      </w:r>
      <w:r>
        <w:rPr>
          <w:vertAlign w:val="baseline"/>
        </w:rPr>
        <w:t>входе,</w:t>
      </w:r>
      <w:r>
        <w:rPr>
          <w:spacing w:val="-4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ослабление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во</w:t>
      </w:r>
      <w:r>
        <w:rPr>
          <w:spacing w:val="-1"/>
          <w:vertAlign w:val="baseline"/>
        </w:rPr>
        <w:t> </w:t>
      </w:r>
      <w:r>
        <w:rPr>
          <w:vertAlign w:val="baseline"/>
        </w:rPr>
        <w:t>всех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рассмотренных случаях</w:t>
      </w:r>
    </w:p>
    <w:tbl>
      <w:tblPr>
        <w:tblW w:w="0" w:type="auto"/>
        <w:jc w:val="left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7"/>
        <w:gridCol w:w="1678"/>
        <w:gridCol w:w="1381"/>
        <w:gridCol w:w="1642"/>
        <w:gridCol w:w="1683"/>
      </w:tblGrid>
      <w:tr>
        <w:trPr>
          <w:trHeight w:val="966" w:hRule="atLeast"/>
        </w:trPr>
        <w:tc>
          <w:tcPr>
            <w:tcW w:w="3267" w:type="dxa"/>
          </w:tcPr>
          <w:p>
            <w:pPr>
              <w:pStyle w:val="TableParagraph"/>
              <w:spacing w:before="3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159" w:right="1149"/>
              <w:rPr>
                <w:sz w:val="28"/>
              </w:rPr>
            </w:pPr>
            <w:r>
              <w:rPr>
                <w:sz w:val="28"/>
              </w:rPr>
              <w:t>Подход</w:t>
            </w:r>
          </w:p>
        </w:tc>
        <w:tc>
          <w:tcPr>
            <w:tcW w:w="1678" w:type="dxa"/>
          </w:tcPr>
          <w:p>
            <w:pPr>
              <w:pStyle w:val="TableParagraph"/>
              <w:spacing w:before="153"/>
              <w:ind w:left="232" w:right="33" w:hanging="171"/>
              <w:jc w:val="left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sz w:val="28"/>
                <w:vertAlign w:val="subscript"/>
              </w:rPr>
              <w:t>max</w:t>
            </w:r>
            <w:r>
              <w:rPr>
                <w:sz w:val="28"/>
                <w:vertAlign w:val="baseline"/>
              </w:rPr>
              <w:t> в тракте</w:t>
            </w:r>
            <w:r>
              <w:rPr>
                <w:spacing w:val="-6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без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МЛ,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</w:t>
            </w:r>
          </w:p>
        </w:tc>
        <w:tc>
          <w:tcPr>
            <w:tcW w:w="1381" w:type="dxa"/>
          </w:tcPr>
          <w:p>
            <w:pPr>
              <w:pStyle w:val="TableParagraph"/>
              <w:ind w:left="357" w:right="233" w:hanging="96"/>
              <w:jc w:val="left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sz w:val="28"/>
                <w:vertAlign w:val="subscript"/>
              </w:rPr>
              <w:t>max</w:t>
            </w:r>
            <w:r>
              <w:rPr>
                <w:sz w:val="28"/>
                <w:vertAlign w:val="baseline"/>
              </w:rPr>
              <w:t> на</w:t>
            </w:r>
            <w:r>
              <w:rPr>
                <w:spacing w:val="-68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входе</w:t>
            </w:r>
          </w:p>
          <w:p>
            <w:pPr>
              <w:pStyle w:val="TableParagraph"/>
              <w:spacing w:line="310" w:lineRule="exact"/>
              <w:ind w:left="306"/>
              <w:jc w:val="left"/>
              <w:rPr>
                <w:sz w:val="28"/>
              </w:rPr>
            </w:pPr>
            <w:r>
              <w:rPr>
                <w:sz w:val="28"/>
              </w:rPr>
              <w:t>МЛ,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</w:p>
        </w:tc>
        <w:tc>
          <w:tcPr>
            <w:tcW w:w="1642" w:type="dxa"/>
          </w:tcPr>
          <w:p>
            <w:pPr>
              <w:pStyle w:val="TableParagraph"/>
              <w:ind w:left="104" w:right="95" w:hanging="3"/>
              <w:rPr>
                <w:sz w:val="28"/>
              </w:rPr>
            </w:pPr>
            <w:r>
              <w:rPr>
                <w:i/>
                <w:sz w:val="28"/>
              </w:rPr>
              <w:t>U</w:t>
            </w:r>
            <w:r>
              <w:rPr>
                <w:sz w:val="28"/>
                <w:vertAlign w:val="subscript"/>
              </w:rPr>
              <w:t>max</w:t>
            </w:r>
            <w:r>
              <w:rPr>
                <w:sz w:val="28"/>
                <w:vertAlign w:val="baseline"/>
              </w:rPr>
              <w:t> на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pacing w:val="-1"/>
                <w:sz w:val="28"/>
                <w:vertAlign w:val="baseline"/>
              </w:rPr>
              <w:t>выходе</w:t>
            </w:r>
            <w:r>
              <w:rPr>
                <w:spacing w:val="-1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МЛ,</w:t>
            </w:r>
          </w:p>
          <w:p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w w:val="100"/>
                <w:sz w:val="28"/>
              </w:rPr>
              <w:t>В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3"/>
              <w:ind w:left="652" w:right="76" w:hanging="55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Ослабление,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раз</w:t>
            </w:r>
          </w:p>
        </w:tc>
      </w:tr>
      <w:tr>
        <w:trPr>
          <w:trHeight w:val="321" w:hRule="atLeast"/>
        </w:trPr>
        <w:tc>
          <w:tcPr>
            <w:tcW w:w="3267" w:type="dxa"/>
          </w:tcPr>
          <w:p>
            <w:pPr>
              <w:pStyle w:val="TableParagraph"/>
              <w:spacing w:line="302" w:lineRule="exact"/>
              <w:ind w:left="9"/>
              <w:jc w:val="left"/>
              <w:rPr>
                <w:sz w:val="28"/>
              </w:rPr>
            </w:pPr>
            <w:r>
              <w:rPr>
                <w:sz w:val="28"/>
              </w:rPr>
              <w:t>Квазистатический</w:t>
            </w:r>
          </w:p>
        </w:tc>
        <w:tc>
          <w:tcPr>
            <w:tcW w:w="1678" w:type="dxa"/>
          </w:tcPr>
          <w:p>
            <w:pPr>
              <w:pStyle w:val="TableParagraph"/>
              <w:spacing w:line="302" w:lineRule="exact"/>
              <w:ind w:left="363" w:right="354"/>
              <w:rPr>
                <w:sz w:val="28"/>
              </w:rPr>
            </w:pPr>
            <w:r>
              <w:rPr>
                <w:sz w:val="28"/>
              </w:rPr>
              <w:t>464,188</w:t>
            </w:r>
          </w:p>
        </w:tc>
        <w:tc>
          <w:tcPr>
            <w:tcW w:w="1381" w:type="dxa"/>
          </w:tcPr>
          <w:p>
            <w:pPr>
              <w:pStyle w:val="TableParagraph"/>
              <w:spacing w:line="302" w:lineRule="exact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1642" w:type="dxa"/>
          </w:tcPr>
          <w:p>
            <w:pPr>
              <w:pStyle w:val="TableParagraph"/>
              <w:spacing w:line="302" w:lineRule="exact"/>
              <w:ind w:left="343" w:right="337"/>
              <w:rPr>
                <w:sz w:val="28"/>
              </w:rPr>
            </w:pPr>
            <w:r>
              <w:rPr>
                <w:sz w:val="28"/>
              </w:rPr>
              <w:t>287,748</w:t>
            </w:r>
          </w:p>
        </w:tc>
        <w:tc>
          <w:tcPr>
            <w:tcW w:w="1683" w:type="dxa"/>
          </w:tcPr>
          <w:p>
            <w:pPr>
              <w:pStyle w:val="TableParagraph"/>
              <w:spacing w:line="302" w:lineRule="exact"/>
              <w:ind w:left="594"/>
              <w:jc w:val="left"/>
              <w:rPr>
                <w:sz w:val="28"/>
              </w:rPr>
            </w:pPr>
            <w:r>
              <w:rPr>
                <w:sz w:val="28"/>
              </w:rPr>
              <w:t>1,61</w:t>
            </w:r>
          </w:p>
        </w:tc>
      </w:tr>
      <w:tr>
        <w:trPr>
          <w:trHeight w:val="321" w:hRule="atLeast"/>
        </w:trPr>
        <w:tc>
          <w:tcPr>
            <w:tcW w:w="3267" w:type="dxa"/>
          </w:tcPr>
          <w:p>
            <w:pPr>
              <w:pStyle w:val="TableParagraph"/>
              <w:spacing w:line="301" w:lineRule="exact"/>
              <w:ind w:left="9"/>
              <w:jc w:val="left"/>
              <w:rPr>
                <w:sz w:val="28"/>
              </w:rPr>
            </w:pPr>
            <w:r>
              <w:rPr>
                <w:sz w:val="28"/>
              </w:rPr>
              <w:t>Электродинамический</w:t>
            </w:r>
          </w:p>
        </w:tc>
        <w:tc>
          <w:tcPr>
            <w:tcW w:w="1678" w:type="dxa"/>
          </w:tcPr>
          <w:p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1381" w:type="dxa"/>
          </w:tcPr>
          <w:p>
            <w:pPr>
              <w:pStyle w:val="TableParagraph"/>
              <w:spacing w:line="301" w:lineRule="exact"/>
              <w:ind w:left="214" w:right="206"/>
              <w:rPr>
                <w:sz w:val="28"/>
              </w:rPr>
            </w:pPr>
            <w:r>
              <w:rPr>
                <w:sz w:val="28"/>
              </w:rPr>
              <w:t>495,557</w:t>
            </w:r>
          </w:p>
        </w:tc>
        <w:tc>
          <w:tcPr>
            <w:tcW w:w="1642" w:type="dxa"/>
          </w:tcPr>
          <w:p>
            <w:pPr>
              <w:pStyle w:val="TableParagraph"/>
              <w:spacing w:line="301" w:lineRule="exact"/>
              <w:ind w:left="343" w:right="338"/>
              <w:rPr>
                <w:sz w:val="28"/>
              </w:rPr>
            </w:pPr>
            <w:r>
              <w:rPr>
                <w:sz w:val="28"/>
              </w:rPr>
              <w:t>298,421</w:t>
            </w:r>
          </w:p>
        </w:tc>
        <w:tc>
          <w:tcPr>
            <w:tcW w:w="1683" w:type="dxa"/>
          </w:tcPr>
          <w:p>
            <w:pPr>
              <w:pStyle w:val="TableParagraph"/>
              <w:spacing w:line="301" w:lineRule="exact"/>
              <w:ind w:left="594"/>
              <w:jc w:val="left"/>
              <w:rPr>
                <w:sz w:val="28"/>
              </w:rPr>
            </w:pPr>
            <w:r>
              <w:rPr>
                <w:sz w:val="28"/>
              </w:rPr>
              <w:t>1,66</w:t>
            </w:r>
          </w:p>
        </w:tc>
      </w:tr>
      <w:tr>
        <w:trPr>
          <w:trHeight w:val="645" w:hRule="atLeast"/>
        </w:trPr>
        <w:tc>
          <w:tcPr>
            <w:tcW w:w="3267" w:type="dxa"/>
          </w:tcPr>
          <w:p>
            <w:pPr>
              <w:pStyle w:val="TableParagraph"/>
              <w:spacing w:line="315" w:lineRule="exact"/>
              <w:ind w:left="9"/>
              <w:jc w:val="left"/>
              <w:rPr>
                <w:sz w:val="28"/>
              </w:rPr>
            </w:pPr>
            <w:r>
              <w:rPr>
                <w:sz w:val="28"/>
              </w:rPr>
              <w:t>Вычисление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на основе</w:t>
            </w:r>
          </w:p>
          <w:p>
            <w:pPr>
              <w:pStyle w:val="TableParagraph"/>
              <w:spacing w:line="311" w:lineRule="exact"/>
              <w:ind w:left="9"/>
              <w:jc w:val="left"/>
              <w:rPr>
                <w:sz w:val="28"/>
              </w:rPr>
            </w:pPr>
            <w:r>
              <w:rPr>
                <w:sz w:val="28"/>
              </w:rPr>
              <w:t>измеренных</w:t>
            </w:r>
            <w:r>
              <w:rPr>
                <w:spacing w:val="-4"/>
                <w:sz w:val="28"/>
              </w:rPr>
              <w:t> </w:t>
            </w:r>
            <w:r>
              <w:rPr>
                <w:i/>
                <w:sz w:val="28"/>
              </w:rPr>
              <w:t>S</w:t>
            </w:r>
            <w:r>
              <w:rPr>
                <w:sz w:val="28"/>
              </w:rPr>
              <w:t>-параметров</w:t>
            </w:r>
          </w:p>
        </w:tc>
        <w:tc>
          <w:tcPr>
            <w:tcW w:w="1678" w:type="dxa"/>
          </w:tcPr>
          <w:p>
            <w:pPr>
              <w:pStyle w:val="TableParagraph"/>
              <w:spacing w:before="153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1381" w:type="dxa"/>
          </w:tcPr>
          <w:p>
            <w:pPr>
              <w:pStyle w:val="TableParagraph"/>
              <w:spacing w:before="153"/>
              <w:ind w:left="214" w:right="205"/>
              <w:rPr>
                <w:sz w:val="28"/>
              </w:rPr>
            </w:pPr>
            <w:r>
              <w:rPr>
                <w:sz w:val="28"/>
              </w:rPr>
              <w:t>494,793</w:t>
            </w:r>
          </w:p>
        </w:tc>
        <w:tc>
          <w:tcPr>
            <w:tcW w:w="1642" w:type="dxa"/>
          </w:tcPr>
          <w:p>
            <w:pPr>
              <w:pStyle w:val="TableParagraph"/>
              <w:spacing w:before="153"/>
              <w:ind w:left="343" w:right="337"/>
              <w:rPr>
                <w:sz w:val="28"/>
              </w:rPr>
            </w:pPr>
            <w:r>
              <w:rPr>
                <w:sz w:val="28"/>
              </w:rPr>
              <w:t>285,725</w:t>
            </w:r>
          </w:p>
        </w:tc>
        <w:tc>
          <w:tcPr>
            <w:tcW w:w="1683" w:type="dxa"/>
          </w:tcPr>
          <w:p>
            <w:pPr>
              <w:pStyle w:val="TableParagraph"/>
              <w:spacing w:before="153"/>
              <w:ind w:left="594"/>
              <w:jc w:val="left"/>
              <w:rPr>
                <w:sz w:val="28"/>
              </w:rPr>
            </w:pPr>
            <w:r>
              <w:rPr>
                <w:sz w:val="28"/>
              </w:rPr>
              <w:t>1,73</w:t>
            </w:r>
          </w:p>
        </w:tc>
      </w:tr>
      <w:tr>
        <w:trPr>
          <w:trHeight w:val="321" w:hRule="atLeast"/>
        </w:trPr>
        <w:tc>
          <w:tcPr>
            <w:tcW w:w="3267" w:type="dxa"/>
          </w:tcPr>
          <w:p>
            <w:pPr>
              <w:pStyle w:val="TableParagraph"/>
              <w:spacing w:line="301" w:lineRule="exact"/>
              <w:ind w:left="9"/>
              <w:jc w:val="left"/>
              <w:rPr>
                <w:sz w:val="28"/>
              </w:rPr>
            </w:pPr>
            <w:r>
              <w:rPr>
                <w:sz w:val="28"/>
              </w:rPr>
              <w:t>Натурный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эксперимент</w:t>
            </w:r>
          </w:p>
        </w:tc>
        <w:tc>
          <w:tcPr>
            <w:tcW w:w="1678" w:type="dxa"/>
          </w:tcPr>
          <w:p>
            <w:pPr>
              <w:pStyle w:val="TableParagraph"/>
              <w:spacing w:line="301" w:lineRule="exact"/>
              <w:ind w:left="362" w:right="354"/>
              <w:rPr>
                <w:sz w:val="28"/>
              </w:rPr>
            </w:pPr>
            <w:r>
              <w:rPr>
                <w:sz w:val="28"/>
              </w:rPr>
              <w:t>1,6</w:t>
            </w:r>
          </w:p>
        </w:tc>
        <w:tc>
          <w:tcPr>
            <w:tcW w:w="1381" w:type="dxa"/>
          </w:tcPr>
          <w:p>
            <w:pPr>
              <w:pStyle w:val="TableParagraph"/>
              <w:spacing w:line="301" w:lineRule="exact"/>
              <w:ind w:left="7"/>
              <w:rPr>
                <w:sz w:val="28"/>
              </w:rPr>
            </w:pPr>
            <w:r>
              <w:rPr>
                <w:w w:val="100"/>
                <w:sz w:val="28"/>
              </w:rPr>
              <w:t>–</w:t>
            </w:r>
          </w:p>
        </w:tc>
        <w:tc>
          <w:tcPr>
            <w:tcW w:w="1642" w:type="dxa"/>
          </w:tcPr>
          <w:p>
            <w:pPr>
              <w:pStyle w:val="TableParagraph"/>
              <w:spacing w:line="301" w:lineRule="exact"/>
              <w:ind w:left="343" w:right="334"/>
              <w:rPr>
                <w:sz w:val="28"/>
              </w:rPr>
            </w:pPr>
            <w:r>
              <w:rPr>
                <w:sz w:val="28"/>
              </w:rPr>
              <w:t>0,96</w:t>
            </w:r>
          </w:p>
        </w:tc>
        <w:tc>
          <w:tcPr>
            <w:tcW w:w="1683" w:type="dxa"/>
          </w:tcPr>
          <w:p>
            <w:pPr>
              <w:pStyle w:val="TableParagraph"/>
              <w:spacing w:line="301" w:lineRule="exact"/>
              <w:ind w:left="594"/>
              <w:jc w:val="left"/>
              <w:rPr>
                <w:sz w:val="28"/>
              </w:rPr>
            </w:pPr>
            <w:r>
              <w:rPr>
                <w:sz w:val="28"/>
              </w:rPr>
              <w:t>1,67</w:t>
            </w:r>
          </w:p>
        </w:tc>
      </w:tr>
    </w:tbl>
    <w:p>
      <w:pPr>
        <w:pStyle w:val="BodyText"/>
        <w:spacing w:before="8"/>
        <w:rPr>
          <w:sz w:val="27"/>
        </w:rPr>
      </w:pPr>
    </w:p>
    <w:p>
      <w:pPr>
        <w:pStyle w:val="Heading1"/>
        <w:spacing w:before="1"/>
        <w:ind w:right="1852"/>
      </w:pPr>
      <w:r>
        <w:rPr/>
        <w:t>Заключение</w:t>
      </w:r>
    </w:p>
    <w:p>
      <w:pPr>
        <w:pStyle w:val="BodyText"/>
        <w:ind w:left="313" w:right="288" w:firstLine="720"/>
        <w:jc w:val="both"/>
      </w:pPr>
      <w:r>
        <w:rPr/>
        <w:t>Выполнен детальный анализ изменения геометрических параметров МЛ с</w:t>
      </w:r>
      <w:r>
        <w:rPr>
          <w:spacing w:val="-67"/>
        </w:rPr>
        <w:t> </w:t>
      </w:r>
      <w:r>
        <w:rPr/>
        <w:t>лицевой связью на форму и амплитуду напряжения ЭСР на ее выходе. Выявле-</w:t>
      </w:r>
      <w:r>
        <w:rPr>
          <w:spacing w:val="1"/>
        </w:rPr>
        <w:t> </w:t>
      </w:r>
      <w:r>
        <w:rPr/>
        <w:t>ны и продемонстрированы закономерности влияния отдельно каждого пара-</w:t>
      </w:r>
      <w:r>
        <w:rPr>
          <w:spacing w:val="1"/>
        </w:rPr>
        <w:t> </w:t>
      </w:r>
      <w:r>
        <w:rPr/>
        <w:t>метра</w:t>
      </w:r>
      <w:r>
        <w:rPr>
          <w:spacing w:val="1"/>
        </w:rPr>
        <w:t> </w:t>
      </w:r>
      <w:r>
        <w:rPr/>
        <w:t>МЛ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форму</w:t>
      </w:r>
      <w:r>
        <w:rPr>
          <w:spacing w:val="1"/>
        </w:rPr>
        <w:t> </w:t>
      </w:r>
      <w:r>
        <w:rPr/>
        <w:t>напряжения.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сформулированы</w:t>
      </w:r>
      <w:r>
        <w:rPr>
          <w:spacing w:val="-67"/>
        </w:rPr>
        <w:t> </w:t>
      </w:r>
      <w:r>
        <w:rPr/>
        <w:t>условия,</w:t>
      </w:r>
      <w:r>
        <w:rPr>
          <w:spacing w:val="-3"/>
        </w:rPr>
        <w:t> </w:t>
      </w:r>
      <w:r>
        <w:rPr/>
        <w:t>выполнение</w:t>
      </w:r>
      <w:r>
        <w:rPr>
          <w:spacing w:val="-2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позволяет</w:t>
      </w:r>
      <w:r>
        <w:rPr>
          <w:spacing w:val="-3"/>
        </w:rPr>
        <w:t> </w:t>
      </w:r>
      <w:r>
        <w:rPr/>
        <w:t>разложение</w:t>
      </w:r>
      <w:r>
        <w:rPr>
          <w:spacing w:val="-2"/>
        </w:rPr>
        <w:t> </w:t>
      </w:r>
      <w:r>
        <w:rPr/>
        <w:t>пикового</w:t>
      </w:r>
      <w:r>
        <w:rPr>
          <w:spacing w:val="-1"/>
        </w:rPr>
        <w:t> </w:t>
      </w:r>
      <w:r>
        <w:rPr/>
        <w:t>выброса</w:t>
      </w:r>
      <w:r>
        <w:rPr>
          <w:spacing w:val="-2"/>
        </w:rPr>
        <w:t> </w:t>
      </w:r>
      <w:r>
        <w:rPr/>
        <w:t>ЭСР.</w:t>
      </w:r>
    </w:p>
    <w:p>
      <w:pPr>
        <w:pStyle w:val="BodyText"/>
        <w:ind w:left="313" w:right="285" w:firstLine="720"/>
        <w:jc w:val="both"/>
      </w:pPr>
      <w:r>
        <w:rPr/>
        <w:t>Выполнена оптимизация параметров поперечного сечения МЛ по крите-</w:t>
      </w:r>
      <w:r>
        <w:rPr>
          <w:spacing w:val="1"/>
        </w:rPr>
        <w:t> </w:t>
      </w:r>
      <w:r>
        <w:rPr/>
        <w:t>рию разложения ЭСР и минимизации его амплитуды с учетом технологических</w:t>
      </w:r>
      <w:r>
        <w:rPr>
          <w:spacing w:val="1"/>
        </w:rPr>
        <w:t> </w:t>
      </w:r>
      <w:r>
        <w:rPr/>
        <w:t>возможностей ООО «Электроконнект». Полученные геометрические парамет-</w:t>
      </w:r>
      <w:r>
        <w:rPr>
          <w:spacing w:val="1"/>
        </w:rPr>
        <w:t> </w:t>
      </w:r>
      <w:r>
        <w:rPr/>
        <w:t>ры</w:t>
      </w:r>
      <w:r>
        <w:rPr>
          <w:spacing w:val="1"/>
        </w:rPr>
        <w:t> </w:t>
      </w:r>
      <w:r>
        <w:rPr/>
        <w:t>обеспечили</w:t>
      </w:r>
      <w:r>
        <w:rPr>
          <w:spacing w:val="1"/>
        </w:rPr>
        <w:t> </w:t>
      </w:r>
      <w:r>
        <w:rPr/>
        <w:t>ослабление</w:t>
      </w:r>
      <w:r>
        <w:rPr>
          <w:spacing w:val="1"/>
        </w:rPr>
        <w:t> </w:t>
      </w:r>
      <w:r>
        <w:rPr/>
        <w:t>ЭСР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МЛ</w:t>
      </w:r>
      <w:r>
        <w:rPr>
          <w:spacing w:val="1"/>
        </w:rPr>
        <w:t> </w:t>
      </w:r>
      <w:r>
        <w:rPr/>
        <w:t>1,61 раза.</w:t>
      </w:r>
      <w:r>
        <w:rPr>
          <w:spacing w:val="1"/>
        </w:rPr>
        <w:t> </w:t>
      </w:r>
      <w:r>
        <w:rPr/>
        <w:t>Согласно</w:t>
      </w:r>
      <w:r>
        <w:rPr>
          <w:spacing w:val="70"/>
        </w:rPr>
        <w:t> </w:t>
      </w:r>
      <w:r>
        <w:rPr/>
        <w:t>стандарту</w:t>
      </w:r>
      <w:r>
        <w:rPr>
          <w:spacing w:val="70"/>
        </w:rPr>
        <w:t> </w:t>
      </w:r>
      <w:r>
        <w:rPr/>
        <w:t>IPC-</w:t>
      </w:r>
      <w:r>
        <w:rPr>
          <w:spacing w:val="1"/>
        </w:rPr>
        <w:t> </w:t>
      </w:r>
      <w:r>
        <w:rPr/>
        <w:t>2221A [14], рабочий ток МЛ с такими параметрами может достигать 2,31 А, а</w:t>
      </w:r>
      <w:r>
        <w:rPr>
          <w:spacing w:val="1"/>
        </w:rPr>
        <w:t> </w:t>
      </w:r>
      <w:r>
        <w:rPr/>
        <w:t>напряжение – до 1,1 кВ. Проведена оценка достоверности полученных резуль-</w:t>
      </w:r>
      <w:r>
        <w:rPr>
          <w:spacing w:val="1"/>
        </w:rPr>
        <w:t> </w:t>
      </w:r>
      <w:r>
        <w:rPr/>
        <w:t>татов посредством квазистатического и электродинамического подходов, по ре-</w:t>
      </w:r>
      <w:r>
        <w:rPr>
          <w:spacing w:val="-67"/>
        </w:rPr>
        <w:t> </w:t>
      </w:r>
      <w:r>
        <w:rPr/>
        <w:t>зультатам которой получено хорошая согласованность полученных результа-</w:t>
      </w:r>
      <w:r>
        <w:rPr>
          <w:spacing w:val="1"/>
        </w:rPr>
        <w:t> </w:t>
      </w:r>
      <w:r>
        <w:rPr/>
        <w:t>тов.</w:t>
      </w:r>
    </w:p>
    <w:p>
      <w:pPr>
        <w:pStyle w:val="BodyText"/>
        <w:ind w:left="313" w:right="284" w:firstLine="720"/>
        <w:jc w:val="both"/>
      </w:pPr>
      <w:r>
        <w:rPr/>
        <w:t>Выполнены разработка тестовой топологии макета МЛ с параметрами,</w:t>
      </w:r>
      <w:r>
        <w:rPr>
          <w:spacing w:val="1"/>
        </w:rPr>
        <w:t> </w:t>
      </w:r>
      <w:r>
        <w:rPr/>
        <w:t>полученными на этапе оптимизации, а также</w:t>
      </w:r>
      <w:r>
        <w:rPr>
          <w:spacing w:val="1"/>
        </w:rPr>
        <w:t> </w:t>
      </w:r>
      <w:r>
        <w:rPr/>
        <w:t>ее изготовление и проведение</w:t>
      </w:r>
      <w:r>
        <w:rPr>
          <w:spacing w:val="1"/>
        </w:rPr>
        <w:t> </w:t>
      </w:r>
      <w:r>
        <w:rPr/>
        <w:t>натурных испытаний. Дополнительно выполнено экспериментальное исследо-</w:t>
      </w:r>
      <w:r>
        <w:rPr>
          <w:spacing w:val="1"/>
        </w:rPr>
        <w:t> </w:t>
      </w:r>
      <w:r>
        <w:rPr/>
        <w:t>вание во временной области на основе измерения </w:t>
      </w:r>
      <w:r>
        <w:rPr>
          <w:i/>
        </w:rPr>
        <w:t>S</w:t>
      </w:r>
      <w:r>
        <w:rPr/>
        <w:t>-параметров МЛ. В ходе</w:t>
      </w:r>
      <w:r>
        <w:rPr>
          <w:spacing w:val="1"/>
        </w:rPr>
        <w:t> </w:t>
      </w:r>
      <w:r>
        <w:rPr/>
        <w:t>натурных испытаний продемонстрировано уменьшение амплитуды напряжения</w:t>
      </w:r>
      <w:r>
        <w:rPr>
          <w:spacing w:val="-67"/>
        </w:rPr>
        <w:t> </w:t>
      </w:r>
      <w:r>
        <w:rPr/>
        <w:t>ЭСР после его прохождения по МЛ за счет разложения его пикового выброса. В</w:t>
      </w:r>
      <w:r>
        <w:rPr>
          <w:spacing w:val="-67"/>
        </w:rPr>
        <w:t> </w:t>
      </w:r>
      <w:r>
        <w:rPr/>
        <w:t>результате натурных испытаний ослабление амплитуды напряжения ЭСР со-</w:t>
      </w:r>
      <w:r>
        <w:rPr>
          <w:spacing w:val="1"/>
        </w:rPr>
        <w:t> </w:t>
      </w:r>
      <w:r>
        <w:rPr/>
        <w:t>ставило</w:t>
      </w:r>
      <w:r>
        <w:rPr>
          <w:spacing w:val="-2"/>
        </w:rPr>
        <w:t> </w:t>
      </w:r>
      <w:r>
        <w:rPr/>
        <w:t>1,67 раза.</w:t>
      </w:r>
    </w:p>
    <w:p>
      <w:pPr>
        <w:pStyle w:val="BodyText"/>
        <w:ind w:left="313" w:right="284" w:firstLine="720"/>
        <w:jc w:val="both"/>
      </w:pPr>
      <w:r>
        <w:rPr/>
        <w:t>Выполнено сравнение полученных различными подходами результатов.</w:t>
      </w:r>
      <w:r>
        <w:rPr>
          <w:spacing w:val="1"/>
        </w:rPr>
        <w:t> </w:t>
      </w:r>
      <w:r>
        <w:rPr/>
        <w:t>Ослабление амплитуды напряжения ЭСР во всех использованных подходах со-</w:t>
      </w:r>
      <w:r>
        <w:rPr>
          <w:spacing w:val="1"/>
        </w:rPr>
        <w:t> </w:t>
      </w:r>
      <w:r>
        <w:rPr/>
        <w:t>ставило</w:t>
      </w:r>
      <w:r>
        <w:rPr>
          <w:spacing w:val="13"/>
        </w:rPr>
        <w:t> </w:t>
      </w:r>
      <w:r>
        <w:rPr/>
        <w:t>не</w:t>
      </w:r>
      <w:r>
        <w:rPr>
          <w:spacing w:val="15"/>
        </w:rPr>
        <w:t> </w:t>
      </w:r>
      <w:r>
        <w:rPr/>
        <w:t>менее</w:t>
      </w:r>
      <w:r>
        <w:rPr>
          <w:spacing w:val="15"/>
        </w:rPr>
        <w:t> </w:t>
      </w:r>
      <w:r>
        <w:rPr/>
        <w:t>1,6 раза:</w:t>
      </w:r>
      <w:r>
        <w:rPr>
          <w:spacing w:val="16"/>
        </w:rPr>
        <w:t> </w:t>
      </w:r>
      <w:r>
        <w:rPr/>
        <w:t>моделирование</w:t>
      </w:r>
      <w:r>
        <w:rPr>
          <w:spacing w:val="16"/>
        </w:rPr>
        <w:t> </w:t>
      </w:r>
      <w:r>
        <w:rPr/>
        <w:t>с</w:t>
      </w:r>
      <w:r>
        <w:rPr>
          <w:spacing w:val="13"/>
        </w:rPr>
        <w:t> </w:t>
      </w:r>
      <w:r>
        <w:rPr/>
        <w:t>использованием</w:t>
      </w:r>
      <w:r>
        <w:rPr>
          <w:spacing w:val="15"/>
        </w:rPr>
        <w:t> </w:t>
      </w:r>
      <w:r>
        <w:rPr/>
        <w:t>квазистатического</w:t>
      </w:r>
    </w:p>
    <w:p>
      <w:pPr>
        <w:spacing w:after="0"/>
        <w:jc w:val="both"/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before="79"/>
        <w:ind w:left="313"/>
        <w:jc w:val="both"/>
      </w:pPr>
      <w:r>
        <w:rPr/>
        <w:t>подхода</w:t>
      </w:r>
      <w:r>
        <w:rPr>
          <w:spacing w:val="-4"/>
        </w:rPr>
        <w:t> </w:t>
      </w:r>
      <w:r>
        <w:rPr/>
        <w:t>–</w:t>
      </w:r>
      <w:r>
        <w:rPr>
          <w:spacing w:val="47"/>
        </w:rPr>
        <w:t> </w:t>
      </w:r>
      <w:r>
        <w:rPr/>
        <w:t>1,61</w:t>
      </w:r>
      <w:r>
        <w:rPr>
          <w:spacing w:val="-2"/>
        </w:rPr>
        <w:t> </w:t>
      </w:r>
      <w:r>
        <w:rPr/>
        <w:t>раза,</w:t>
      </w:r>
      <w:r>
        <w:rPr>
          <w:spacing w:val="42"/>
        </w:rPr>
        <w:t> </w:t>
      </w:r>
      <w:r>
        <w:rPr/>
        <w:t>электродинамического</w:t>
      </w:r>
      <w:r>
        <w:rPr>
          <w:spacing w:val="2"/>
        </w:rPr>
        <w:t> </w:t>
      </w:r>
      <w:r>
        <w:rPr/>
        <w:t>–</w:t>
      </w:r>
      <w:r>
        <w:rPr>
          <w:spacing w:val="44"/>
        </w:rPr>
        <w:t> </w:t>
      </w:r>
      <w:r>
        <w:rPr/>
        <w:t>1,66</w:t>
      </w:r>
      <w:r>
        <w:rPr>
          <w:spacing w:val="-3"/>
        </w:rPr>
        <w:t> </w:t>
      </w:r>
      <w:r>
        <w:rPr/>
        <w:t>раза,</w:t>
      </w:r>
      <w:r>
        <w:rPr>
          <w:spacing w:val="44"/>
        </w:rPr>
        <w:t> </w:t>
      </w:r>
      <w:r>
        <w:rPr/>
        <w:t>на</w:t>
      </w:r>
      <w:r>
        <w:rPr>
          <w:spacing w:val="43"/>
        </w:rPr>
        <w:t> </w:t>
      </w:r>
      <w:r>
        <w:rPr/>
        <w:t>основе</w:t>
      </w:r>
      <w:r>
        <w:rPr>
          <w:spacing w:val="43"/>
        </w:rPr>
        <w:t> </w:t>
      </w:r>
      <w:r>
        <w:rPr/>
        <w:t>измеренных</w:t>
      </w:r>
    </w:p>
    <w:p>
      <w:pPr>
        <w:pStyle w:val="BodyText"/>
        <w:spacing w:line="322" w:lineRule="exact" w:before="2"/>
        <w:ind w:left="313"/>
        <w:jc w:val="both"/>
      </w:pPr>
      <w:r>
        <w:rPr>
          <w:i/>
        </w:rPr>
        <w:t>S</w:t>
      </w:r>
      <w:r>
        <w:rPr/>
        <w:t>-параметров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1,73</w:t>
      </w:r>
      <w:r>
        <w:rPr>
          <w:spacing w:val="-3"/>
        </w:rPr>
        <w:t> </w:t>
      </w:r>
      <w:r>
        <w:rPr/>
        <w:t>раза,</w:t>
      </w:r>
      <w:r>
        <w:rPr>
          <w:spacing w:val="-2"/>
        </w:rPr>
        <w:t> </w:t>
      </w:r>
      <w:r>
        <w:rPr/>
        <w:t>натурный</w:t>
      </w:r>
      <w:r>
        <w:rPr>
          <w:spacing w:val="-1"/>
        </w:rPr>
        <w:t> </w:t>
      </w:r>
      <w:r>
        <w:rPr/>
        <w:t>эксперимент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1,67 раза.</w:t>
      </w:r>
    </w:p>
    <w:p>
      <w:pPr>
        <w:pStyle w:val="BodyText"/>
        <w:ind w:left="313" w:right="288" w:firstLine="720"/>
        <w:jc w:val="both"/>
      </w:pPr>
      <w:r>
        <w:rPr/>
        <w:t>Стоит отметить, что конечные габариты МЛ с лицевой связью достаточно</w:t>
      </w:r>
      <w:r>
        <w:rPr>
          <w:spacing w:val="-67"/>
        </w:rPr>
        <w:t> </w:t>
      </w:r>
      <w:r>
        <w:rPr/>
        <w:t>внушительные, однако изготовленный макет является прототипом и использо-</w:t>
      </w:r>
      <w:r>
        <w:rPr>
          <w:spacing w:val="1"/>
        </w:rPr>
        <w:t> </w:t>
      </w:r>
      <w:r>
        <w:rPr/>
        <w:t>вался для демонстрации возможности ослабления ЭСР в простой структуре.</w:t>
      </w:r>
      <w:r>
        <w:rPr>
          <w:spacing w:val="1"/>
        </w:rPr>
        <w:t> </w:t>
      </w:r>
      <w:r>
        <w:rPr/>
        <w:t>Конечные габариты устройства могут быть значительно уменьшены за счет ис-</w:t>
      </w:r>
      <w:r>
        <w:rPr>
          <w:spacing w:val="1"/>
        </w:rPr>
        <w:t> </w:t>
      </w:r>
      <w:r>
        <w:rPr/>
        <w:t>пользования диэлектрической подложки с большей диэлектрической проница-</w:t>
      </w:r>
      <w:r>
        <w:rPr>
          <w:spacing w:val="1"/>
        </w:rPr>
        <w:t> </w:t>
      </w:r>
      <w:r>
        <w:rPr/>
        <w:t>емостью и дополнительной параметрической оптимизации. К тому же данное</w:t>
      </w:r>
      <w:r>
        <w:rPr>
          <w:spacing w:val="1"/>
        </w:rPr>
        <w:t> </w:t>
      </w:r>
      <w:r>
        <w:rPr/>
        <w:t>устройство может использоваться в цепях с постоянным током и напряжением</w:t>
      </w:r>
      <w:r>
        <w:rPr>
          <w:spacing w:val="1"/>
        </w:rPr>
        <w:t> </w:t>
      </w:r>
      <w:r>
        <w:rPr/>
        <w:t>гораздо меньше, чем 2,31 А и 1,1 кВ, или в цепях с переменным током, что поз-</w:t>
      </w:r>
      <w:r>
        <w:rPr>
          <w:spacing w:val="1"/>
        </w:rPr>
        <w:t> </w:t>
      </w:r>
      <w:r>
        <w:rPr/>
        <w:t>волит использовать гораздо меньшие сечения проводников и расстояния между</w:t>
      </w:r>
      <w:r>
        <w:rPr>
          <w:spacing w:val="1"/>
        </w:rPr>
        <w:t> </w:t>
      </w:r>
      <w:r>
        <w:rPr/>
        <w:t>ними.</w:t>
      </w:r>
    </w:p>
    <w:p>
      <w:pPr>
        <w:pStyle w:val="BodyText"/>
        <w:spacing w:line="242" w:lineRule="auto"/>
        <w:ind w:left="313" w:right="294" w:firstLine="720"/>
        <w:jc w:val="both"/>
      </w:pPr>
      <w:r>
        <w:rPr/>
        <w:t>Таким образом, поставленные задачи исследования выполнены, а цель</w:t>
      </w:r>
      <w:r>
        <w:rPr>
          <w:spacing w:val="1"/>
        </w:rPr>
        <w:t> </w:t>
      </w:r>
      <w:r>
        <w:rPr/>
        <w:t>работы достигнута.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313" w:right="284" w:firstLine="720"/>
        <w:jc w:val="both"/>
        <w:rPr>
          <w:i/>
          <w:sz w:val="28"/>
        </w:rPr>
      </w:pPr>
      <w:r>
        <w:rPr>
          <w:i/>
          <w:sz w:val="28"/>
        </w:rPr>
        <w:t>Создание моделей выполнено при финансовой поддержке гранта Россий-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ского научного фонда 22-79-00103, моделирование выполнено при финансовой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поддержке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Минобрнауки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России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проекту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FEWM-2022-0001.</w:t>
      </w:r>
    </w:p>
    <w:p>
      <w:pPr>
        <w:pStyle w:val="BodyText"/>
        <w:spacing w:before="3"/>
        <w:rPr>
          <w:i/>
        </w:rPr>
      </w:pPr>
    </w:p>
    <w:p>
      <w:pPr>
        <w:pStyle w:val="Heading1"/>
        <w:spacing w:line="321" w:lineRule="exact" w:before="1"/>
        <w:ind w:left="1869" w:right="1852"/>
      </w:pPr>
      <w:r>
        <w:rPr/>
        <w:t>Литература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313" w:right="294" w:firstLine="720"/>
        <w:jc w:val="both"/>
        <w:rPr>
          <w:sz w:val="28"/>
        </w:rPr>
      </w:pPr>
      <w:r>
        <w:rPr>
          <w:sz w:val="28"/>
        </w:rPr>
        <w:t>Соколов А. Б.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стойкости</w:t>
      </w:r>
      <w:r>
        <w:rPr>
          <w:spacing w:val="1"/>
          <w:sz w:val="28"/>
        </w:rPr>
        <w:t> </w:t>
      </w:r>
      <w:r>
        <w:rPr>
          <w:sz w:val="28"/>
        </w:rPr>
        <w:t>бортовой</w:t>
      </w:r>
      <w:r>
        <w:rPr>
          <w:spacing w:val="1"/>
          <w:sz w:val="28"/>
        </w:rPr>
        <w:t> </w:t>
      </w:r>
      <w:r>
        <w:rPr>
          <w:sz w:val="28"/>
        </w:rPr>
        <w:t>радиоэлектронной</w:t>
      </w:r>
      <w:r>
        <w:rPr>
          <w:spacing w:val="-67"/>
          <w:sz w:val="28"/>
        </w:rPr>
        <w:t> </w:t>
      </w:r>
      <w:r>
        <w:rPr>
          <w:sz w:val="28"/>
        </w:rPr>
        <w:t>аппаратуры</w:t>
      </w:r>
      <w:r>
        <w:rPr>
          <w:spacing w:val="1"/>
          <w:sz w:val="28"/>
        </w:rPr>
        <w:t> </w:t>
      </w:r>
      <w:r>
        <w:rPr>
          <w:sz w:val="28"/>
        </w:rPr>
        <w:t>космических</w:t>
      </w:r>
      <w:r>
        <w:rPr>
          <w:spacing w:val="1"/>
          <w:sz w:val="28"/>
        </w:rPr>
        <w:t> </w:t>
      </w:r>
      <w:r>
        <w:rPr>
          <w:sz w:val="28"/>
        </w:rPr>
        <w:t>аппаратов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воздействию</w:t>
      </w:r>
      <w:r>
        <w:rPr>
          <w:spacing w:val="1"/>
          <w:sz w:val="28"/>
        </w:rPr>
        <w:t> </w:t>
      </w:r>
      <w:r>
        <w:rPr>
          <w:sz w:val="28"/>
        </w:rPr>
        <w:t>электростатических</w:t>
      </w:r>
      <w:r>
        <w:rPr>
          <w:spacing w:val="-67"/>
          <w:sz w:val="28"/>
        </w:rPr>
        <w:t> </w:t>
      </w:r>
      <w:r>
        <w:rPr>
          <w:sz w:val="28"/>
        </w:rPr>
        <w:t>разрядов.</w:t>
      </w:r>
      <w:r>
        <w:rPr>
          <w:spacing w:val="-2"/>
          <w:sz w:val="28"/>
        </w:rPr>
        <w:t> </w:t>
      </w:r>
      <w:r>
        <w:rPr>
          <w:sz w:val="28"/>
        </w:rPr>
        <w:t>Дис.</w:t>
      </w:r>
      <w:r>
        <w:rPr>
          <w:spacing w:val="-1"/>
          <w:sz w:val="28"/>
        </w:rPr>
        <w:t> </w:t>
      </w:r>
      <w:r>
        <w:rPr>
          <w:sz w:val="28"/>
        </w:rPr>
        <w:t>… д-ра</w:t>
      </w:r>
      <w:r>
        <w:rPr>
          <w:spacing w:val="-1"/>
          <w:sz w:val="28"/>
        </w:rPr>
        <w:t> </w:t>
      </w:r>
      <w:r>
        <w:rPr>
          <w:sz w:val="28"/>
        </w:rPr>
        <w:t>техн.</w:t>
      </w:r>
      <w:r>
        <w:rPr>
          <w:spacing w:val="-1"/>
          <w:sz w:val="28"/>
        </w:rPr>
        <w:t> </w:t>
      </w:r>
      <w:r>
        <w:rPr>
          <w:sz w:val="28"/>
        </w:rPr>
        <w:t>наук. 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МИЭМ,</w:t>
      </w:r>
      <w:r>
        <w:rPr>
          <w:spacing w:val="-1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238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313" w:right="289" w:firstLine="720"/>
        <w:jc w:val="both"/>
        <w:rPr>
          <w:sz w:val="28"/>
        </w:rPr>
      </w:pPr>
      <w:r>
        <w:rPr>
          <w:sz w:val="28"/>
        </w:rPr>
        <w:t>Малинова О. Е., Жаднов В. В. Исследование математических моделей</w:t>
      </w:r>
      <w:r>
        <w:rPr>
          <w:spacing w:val="1"/>
          <w:sz w:val="28"/>
        </w:rPr>
        <w:t> </w:t>
      </w:r>
      <w:r>
        <w:rPr>
          <w:sz w:val="28"/>
        </w:rPr>
        <w:t>стойкости ИС к воздействию ЭСР // Современные проблемы радиоэлектроники:</w:t>
      </w:r>
      <w:r>
        <w:rPr>
          <w:spacing w:val="-67"/>
          <w:sz w:val="28"/>
        </w:rPr>
        <w:t> </w:t>
      </w:r>
      <w:r>
        <w:rPr>
          <w:sz w:val="28"/>
        </w:rPr>
        <w:t>сб. науч. тр. [Электронный ресурс]. – Красноярск: Сиб. федер. ун-т, 2016. URL:</w:t>
      </w:r>
      <w:r>
        <w:rPr>
          <w:spacing w:val="1"/>
          <w:sz w:val="28"/>
        </w:rPr>
        <w:t> </w:t>
      </w:r>
      <w:hyperlink r:id="rId47">
        <w:r>
          <w:rPr>
            <w:sz w:val="28"/>
          </w:rPr>
          <w:t>http://efir.sfu-kras.ru/downloads/sbornik-spr-2016.pdf</w:t>
        </w:r>
        <w:r>
          <w:rPr>
            <w:spacing w:val="-1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3"/>
          <w:sz w:val="28"/>
        </w:rPr>
        <w:t> </w:t>
      </w:r>
      <w:r>
        <w:rPr>
          <w:sz w:val="28"/>
        </w:rPr>
        <w:t>обращения</w:t>
      </w:r>
      <w:r>
        <w:rPr>
          <w:spacing w:val="-13"/>
          <w:sz w:val="28"/>
        </w:rPr>
        <w:t> </w:t>
      </w:r>
      <w:r>
        <w:rPr>
          <w:sz w:val="28"/>
        </w:rPr>
        <w:t>11.02.2023).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313" w:right="291" w:firstLine="720"/>
        <w:jc w:val="both"/>
        <w:rPr>
          <w:sz w:val="28"/>
        </w:rPr>
      </w:pPr>
      <w:r>
        <w:rPr>
          <w:sz w:val="28"/>
        </w:rPr>
        <w:t>Gizatullin Z. M., Gizatullin R. M. Investigation of the immunity of computer</w:t>
      </w:r>
      <w:r>
        <w:rPr>
          <w:spacing w:val="-67"/>
          <w:sz w:val="28"/>
        </w:rPr>
        <w:t> </w:t>
      </w:r>
      <w:r>
        <w:rPr>
          <w:sz w:val="28"/>
        </w:rPr>
        <w:t>equipment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power-line</w:t>
      </w:r>
      <w:r>
        <w:rPr>
          <w:spacing w:val="1"/>
          <w:sz w:val="28"/>
        </w:rPr>
        <w:t> </w:t>
      </w:r>
      <w:r>
        <w:rPr>
          <w:sz w:val="28"/>
        </w:rPr>
        <w:t>electromagnetic</w:t>
      </w:r>
      <w:r>
        <w:rPr>
          <w:spacing w:val="1"/>
          <w:sz w:val="28"/>
        </w:rPr>
        <w:t> </w:t>
      </w:r>
      <w:r>
        <w:rPr>
          <w:sz w:val="28"/>
        </w:rPr>
        <w:t>interference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Communications</w:t>
      </w:r>
      <w:r>
        <w:rPr>
          <w:spacing w:val="-1"/>
          <w:sz w:val="28"/>
        </w:rPr>
        <w:t> </w:t>
      </w:r>
      <w:r>
        <w:rPr>
          <w:sz w:val="28"/>
        </w:rPr>
        <w:t>Technology</w:t>
      </w:r>
      <w:r>
        <w:rPr>
          <w:spacing w:val="-5"/>
          <w:sz w:val="28"/>
        </w:rPr>
        <w:t> </w:t>
      </w:r>
      <w:r>
        <w:rPr>
          <w:sz w:val="28"/>
        </w:rPr>
        <w:t>and Electronics.</w:t>
      </w:r>
      <w:r>
        <w:rPr>
          <w:spacing w:val="-1"/>
          <w:sz w:val="28"/>
        </w:rPr>
        <w:t> </w:t>
      </w:r>
      <w:r>
        <w:rPr>
          <w:sz w:val="28"/>
        </w:rPr>
        <w:t>2016.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5"/>
          <w:sz w:val="28"/>
        </w:rPr>
        <w:t> </w:t>
      </w:r>
      <w:r>
        <w:rPr>
          <w:sz w:val="28"/>
        </w:rPr>
        <w:t>61,</w:t>
      </w:r>
      <w:r>
        <w:rPr>
          <w:spacing w:val="-2"/>
          <w:sz w:val="28"/>
        </w:rPr>
        <w:t> </w:t>
      </w:r>
      <w:r>
        <w:rPr>
          <w:sz w:val="28"/>
        </w:rPr>
        <w:t>No.</w:t>
      </w:r>
      <w:r>
        <w:rPr>
          <w:spacing w:val="-3"/>
          <w:sz w:val="28"/>
        </w:rPr>
        <w:t> </w:t>
      </w:r>
      <w:r>
        <w:rPr>
          <w:sz w:val="28"/>
        </w:rPr>
        <w:t>5.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546-550.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313" w:right="292" w:firstLine="720"/>
        <w:jc w:val="both"/>
        <w:rPr>
          <w:sz w:val="28"/>
        </w:rPr>
      </w:pPr>
      <w:r>
        <w:rPr>
          <w:sz w:val="28"/>
        </w:rPr>
        <w:t>Заболоцкий А. М.,</w:t>
      </w:r>
      <w:r>
        <w:rPr>
          <w:spacing w:val="1"/>
          <w:sz w:val="28"/>
        </w:rPr>
        <w:t> </w:t>
      </w:r>
      <w:r>
        <w:rPr>
          <w:sz w:val="28"/>
        </w:rPr>
        <w:t>Газизов Т. Р.</w:t>
      </w:r>
      <w:r>
        <w:rPr>
          <w:spacing w:val="1"/>
          <w:sz w:val="28"/>
        </w:rPr>
        <w:t> </w:t>
      </w:r>
      <w:r>
        <w:rPr>
          <w:sz w:val="28"/>
        </w:rPr>
        <w:t>Модальные</w:t>
      </w:r>
      <w:r>
        <w:rPr>
          <w:spacing w:val="1"/>
          <w:sz w:val="28"/>
        </w:rPr>
        <w:t> </w:t>
      </w:r>
      <w:r>
        <w:rPr>
          <w:sz w:val="28"/>
        </w:rPr>
        <w:t>фильтры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бортовой радиоэлектронной аппаратуры космического аппарата. Монография.</w:t>
      </w:r>
      <w:r>
        <w:rPr>
          <w:spacing w:val="1"/>
          <w:sz w:val="28"/>
        </w:rPr>
        <w:t> </w:t>
      </w:r>
      <w:r>
        <w:rPr>
          <w:sz w:val="28"/>
        </w:rPr>
        <w:t>Томск: Изд-во Томск.</w:t>
      </w:r>
      <w:r>
        <w:rPr>
          <w:spacing w:val="-2"/>
          <w:sz w:val="28"/>
        </w:rPr>
        <w:t> </w:t>
      </w:r>
      <w:r>
        <w:rPr>
          <w:sz w:val="28"/>
        </w:rPr>
        <w:t>гос.</w:t>
      </w:r>
      <w:r>
        <w:rPr>
          <w:spacing w:val="-2"/>
          <w:sz w:val="28"/>
        </w:rPr>
        <w:t> </w:t>
      </w:r>
      <w:r>
        <w:rPr>
          <w:sz w:val="28"/>
        </w:rPr>
        <w:t>ун-та</w:t>
      </w:r>
      <w:r>
        <w:rPr>
          <w:spacing w:val="-1"/>
          <w:sz w:val="28"/>
        </w:rPr>
        <w:t> </w:t>
      </w:r>
      <w:r>
        <w:rPr>
          <w:sz w:val="28"/>
        </w:rPr>
        <w:t>систем</w:t>
      </w:r>
      <w:r>
        <w:rPr>
          <w:spacing w:val="-4"/>
          <w:sz w:val="28"/>
        </w:rPr>
        <w:t> </w:t>
      </w:r>
      <w:r>
        <w:rPr>
          <w:sz w:val="28"/>
        </w:rPr>
        <w:t>упр.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радиоэлектроники,</w:t>
      </w:r>
      <w:r>
        <w:rPr>
          <w:spacing w:val="-2"/>
          <w:sz w:val="28"/>
        </w:rPr>
        <w:t> </w:t>
      </w:r>
      <w:r>
        <w:rPr>
          <w:sz w:val="28"/>
        </w:rPr>
        <w:t>2013. –</w:t>
      </w:r>
      <w:r>
        <w:rPr>
          <w:spacing w:val="-1"/>
          <w:sz w:val="28"/>
        </w:rPr>
        <w:t> </w:t>
      </w:r>
      <w:r>
        <w:rPr>
          <w:sz w:val="28"/>
        </w:rPr>
        <w:t>151 с.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313" w:right="290" w:firstLine="720"/>
        <w:jc w:val="both"/>
        <w:rPr>
          <w:sz w:val="28"/>
        </w:rPr>
      </w:pPr>
      <w:r>
        <w:rPr>
          <w:sz w:val="28"/>
        </w:rPr>
        <w:t>Суровцев Р. С.,</w:t>
      </w:r>
      <w:r>
        <w:rPr>
          <w:spacing w:val="1"/>
          <w:sz w:val="28"/>
        </w:rPr>
        <w:t> </w:t>
      </w:r>
      <w:r>
        <w:rPr>
          <w:sz w:val="28"/>
        </w:rPr>
        <w:t>Носов А. В.</w:t>
      </w:r>
      <w:r>
        <w:rPr>
          <w:spacing w:val="1"/>
          <w:sz w:val="28"/>
        </w:rPr>
        <w:t> </w:t>
      </w:r>
      <w:r>
        <w:rPr>
          <w:sz w:val="28"/>
        </w:rPr>
        <w:t>Модальное</w:t>
      </w:r>
      <w:r>
        <w:rPr>
          <w:spacing w:val="1"/>
          <w:sz w:val="28"/>
        </w:rPr>
        <w:t> </w:t>
      </w:r>
      <w:r>
        <w:rPr>
          <w:sz w:val="28"/>
        </w:rPr>
        <w:t>разложение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меандровых</w:t>
      </w:r>
      <w:r>
        <w:rPr>
          <w:spacing w:val="-67"/>
          <w:sz w:val="28"/>
        </w:rPr>
        <w:t> </w:t>
      </w:r>
      <w:r>
        <w:rPr>
          <w:sz w:val="28"/>
        </w:rPr>
        <w:t>линиях и устройствах на их основе. Монография. Томск: Изд-во Томск. гос. ун-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систем упр.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радиоэлектроники,</w:t>
      </w:r>
      <w:r>
        <w:rPr>
          <w:spacing w:val="-2"/>
          <w:sz w:val="28"/>
        </w:rPr>
        <w:t> </w:t>
      </w:r>
      <w:r>
        <w:rPr>
          <w:sz w:val="28"/>
        </w:rPr>
        <w:t>2022.</w:t>
      </w:r>
      <w:r>
        <w:rPr>
          <w:spacing w:val="3"/>
          <w:sz w:val="28"/>
        </w:rPr>
        <w:t> </w:t>
      </w:r>
      <w:r>
        <w:rPr>
          <w:sz w:val="28"/>
        </w:rPr>
        <w:t>– 184 с.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313" w:right="288" w:firstLine="720"/>
        <w:jc w:val="both"/>
        <w:rPr>
          <w:sz w:val="28"/>
        </w:rPr>
      </w:pPr>
      <w:r>
        <w:rPr>
          <w:sz w:val="28"/>
        </w:rPr>
        <w:t>Surovtsev R. S.,</w:t>
      </w:r>
      <w:r>
        <w:rPr>
          <w:spacing w:val="1"/>
          <w:sz w:val="28"/>
        </w:rPr>
        <w:t> </w:t>
      </w:r>
      <w:r>
        <w:rPr>
          <w:sz w:val="28"/>
        </w:rPr>
        <w:t>Nosov A. V.,</w:t>
      </w:r>
      <w:r>
        <w:rPr>
          <w:spacing w:val="1"/>
          <w:sz w:val="28"/>
        </w:rPr>
        <w:t> </w:t>
      </w:r>
      <w:r>
        <w:rPr>
          <w:sz w:val="28"/>
        </w:rPr>
        <w:t>Gazizov T. R.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turn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meander</w:t>
      </w:r>
      <w:r>
        <w:rPr>
          <w:spacing w:val="1"/>
          <w:sz w:val="28"/>
        </w:rPr>
        <w:t> </w:t>
      </w:r>
      <w:r>
        <w:rPr>
          <w:sz w:val="28"/>
        </w:rPr>
        <w:t>microstrip line for ESD protection // ELECTRICA. 2022. Vol. 22. No. 1. P. 84–91.</w:t>
      </w:r>
      <w:r>
        <w:rPr>
          <w:spacing w:val="1"/>
          <w:sz w:val="28"/>
        </w:rPr>
        <w:t> </w:t>
      </w:r>
      <w:r>
        <w:rPr>
          <w:sz w:val="28"/>
        </w:rPr>
        <w:t>DOI: 10.5152/electrica.2021.21062.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313" w:right="290" w:firstLine="720"/>
        <w:jc w:val="both"/>
        <w:rPr>
          <w:sz w:val="28"/>
        </w:rPr>
      </w:pPr>
      <w:r>
        <w:rPr>
          <w:sz w:val="28"/>
        </w:rPr>
        <w:t>IEC 61000-4-2. Electromagnetic Compatibility (EMC) – Part 4-2: Testing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measurement techniques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Electrostatic</w:t>
      </w:r>
      <w:r>
        <w:rPr>
          <w:spacing w:val="-2"/>
          <w:sz w:val="28"/>
        </w:rPr>
        <w:t> </w:t>
      </w:r>
      <w:r>
        <w:rPr>
          <w:sz w:val="28"/>
        </w:rPr>
        <w:t>discharge</w:t>
      </w:r>
      <w:r>
        <w:rPr>
          <w:spacing w:val="-1"/>
          <w:sz w:val="28"/>
        </w:rPr>
        <w:t> </w:t>
      </w:r>
      <w:r>
        <w:rPr>
          <w:sz w:val="28"/>
        </w:rPr>
        <w:t>immunity</w:t>
      </w:r>
      <w:r>
        <w:rPr>
          <w:spacing w:val="-5"/>
          <w:sz w:val="28"/>
        </w:rPr>
        <w:t> </w:t>
      </w:r>
      <w:r>
        <w:rPr>
          <w:sz w:val="28"/>
        </w:rPr>
        <w:t>test.</w:t>
      </w:r>
      <w:r>
        <w:rPr>
          <w:spacing w:val="-3"/>
          <w:sz w:val="28"/>
        </w:rPr>
        <w:t> </w:t>
      </w:r>
      <w:r>
        <w:rPr>
          <w:sz w:val="28"/>
        </w:rPr>
        <w:t>2008.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134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0" w:after="0"/>
        <w:ind w:left="313" w:right="289" w:firstLine="720"/>
        <w:jc w:val="both"/>
        <w:rPr>
          <w:sz w:val="28"/>
        </w:rPr>
      </w:pPr>
      <w:r>
        <w:rPr>
          <w:sz w:val="28"/>
        </w:rPr>
        <w:t>Газизов Т. P.,</w:t>
      </w:r>
      <w:r>
        <w:rPr>
          <w:spacing w:val="1"/>
          <w:sz w:val="28"/>
        </w:rPr>
        <w:t> </w:t>
      </w:r>
      <w:r>
        <w:rPr>
          <w:sz w:val="28"/>
        </w:rPr>
        <w:t>Заболоцкий А. М.,</w:t>
      </w:r>
      <w:r>
        <w:rPr>
          <w:spacing w:val="1"/>
          <w:sz w:val="28"/>
        </w:rPr>
        <w:t> </w:t>
      </w:r>
      <w:r>
        <w:rPr>
          <w:sz w:val="28"/>
        </w:rPr>
        <w:t>Куксенко С. П.,</w:t>
      </w:r>
      <w:r>
        <w:rPr>
          <w:spacing w:val="1"/>
          <w:sz w:val="28"/>
        </w:rPr>
        <w:t> </w:t>
      </w:r>
      <w:r>
        <w:rPr>
          <w:sz w:val="28"/>
        </w:rPr>
        <w:t>Комнатнов М. Е.,</w:t>
      </w:r>
      <w:r>
        <w:rPr>
          <w:spacing w:val="-67"/>
          <w:sz w:val="28"/>
        </w:rPr>
        <w:t> </w:t>
      </w:r>
      <w:r>
        <w:rPr>
          <w:sz w:val="28"/>
        </w:rPr>
        <w:t>Суровцев Р. С.</w:t>
      </w:r>
      <w:r>
        <w:rPr>
          <w:spacing w:val="1"/>
          <w:sz w:val="28"/>
        </w:rPr>
        <w:t> </w:t>
      </w:r>
      <w:r>
        <w:rPr>
          <w:sz w:val="28"/>
        </w:rPr>
        <w:t>Моделирование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1"/>
          <w:sz w:val="28"/>
        </w:rPr>
        <w:t> </w:t>
      </w:r>
      <w:r>
        <w:rPr>
          <w:sz w:val="28"/>
        </w:rPr>
        <w:t>критичной</w:t>
      </w:r>
      <w:r>
        <w:rPr>
          <w:spacing w:val="1"/>
          <w:sz w:val="28"/>
        </w:rPr>
        <w:t> </w:t>
      </w:r>
      <w:r>
        <w:rPr>
          <w:sz w:val="28"/>
        </w:rPr>
        <w:t>радиоэлектронной</w:t>
      </w:r>
      <w:r>
        <w:rPr>
          <w:spacing w:val="1"/>
          <w:sz w:val="28"/>
        </w:rPr>
        <w:t> </w:t>
      </w:r>
      <w:r>
        <w:rPr>
          <w:sz w:val="28"/>
        </w:rPr>
        <w:t>аппаратуры:</w:t>
      </w:r>
      <w:r>
        <w:rPr>
          <w:spacing w:val="1"/>
          <w:sz w:val="28"/>
        </w:rPr>
        <w:t> </w:t>
      </w:r>
      <w:r>
        <w:rPr>
          <w:sz w:val="28"/>
        </w:rPr>
        <w:t>новые</w:t>
      </w:r>
      <w:r>
        <w:rPr>
          <w:spacing w:val="1"/>
          <w:sz w:val="28"/>
        </w:rPr>
        <w:t> </w:t>
      </w:r>
      <w:r>
        <w:rPr>
          <w:sz w:val="28"/>
        </w:rPr>
        <w:t>подходы,</w:t>
      </w:r>
      <w:r>
        <w:rPr>
          <w:spacing w:val="1"/>
          <w:sz w:val="28"/>
        </w:rPr>
        <w:t> </w:t>
      </w:r>
      <w:r>
        <w:rPr>
          <w:sz w:val="28"/>
        </w:rPr>
        <w:t>модели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алгоритмы,</w:t>
      </w:r>
      <w:r>
        <w:rPr>
          <w:spacing w:val="71"/>
          <w:sz w:val="28"/>
        </w:rPr>
        <w:t> </w:t>
      </w:r>
      <w:r>
        <w:rPr>
          <w:sz w:val="28"/>
        </w:rPr>
        <w:t>их</w:t>
      </w:r>
      <w:r>
        <w:rPr>
          <w:spacing w:val="71"/>
          <w:sz w:val="28"/>
        </w:rPr>
        <w:t> </w:t>
      </w:r>
      <w:r>
        <w:rPr>
          <w:sz w:val="28"/>
        </w:rPr>
        <w:t>реализация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Наноиндустрия.</w:t>
      </w:r>
      <w:r>
        <w:rPr>
          <w:spacing w:val="-1"/>
          <w:sz w:val="28"/>
        </w:rPr>
        <w:t> </w:t>
      </w:r>
      <w:r>
        <w:rPr>
          <w:sz w:val="28"/>
        </w:rPr>
        <w:t>2020.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4s.</w:t>
      </w:r>
      <w:r>
        <w:rPr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-2"/>
          <w:sz w:val="28"/>
        </w:rPr>
        <w:t> </w:t>
      </w:r>
      <w:r>
        <w:rPr>
          <w:sz w:val="28"/>
        </w:rPr>
        <w:t>13.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366–369.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358" w:footer="678" w:top="1040" w:bottom="860" w:left="820" w:right="840"/>
        </w:sectPr>
      </w:pPr>
    </w:p>
    <w:p>
      <w:pPr>
        <w:pStyle w:val="ListParagraph"/>
        <w:numPr>
          <w:ilvl w:val="0"/>
          <w:numId w:val="2"/>
        </w:numPr>
        <w:tabs>
          <w:tab w:pos="1314" w:val="left" w:leader="none"/>
        </w:tabs>
        <w:spacing w:line="240" w:lineRule="auto" w:before="79" w:after="0"/>
        <w:ind w:left="313" w:right="295" w:firstLine="720"/>
        <w:jc w:val="both"/>
        <w:rPr>
          <w:sz w:val="28"/>
        </w:rPr>
      </w:pPr>
      <w:r>
        <w:rPr>
          <w:sz w:val="28"/>
        </w:rPr>
        <w:t>Griffith J. R.,</w:t>
      </w:r>
      <w:r>
        <w:rPr>
          <w:spacing w:val="1"/>
          <w:sz w:val="28"/>
        </w:rPr>
        <w:t> </w:t>
      </w:r>
      <w:r>
        <w:rPr>
          <w:sz w:val="28"/>
        </w:rPr>
        <w:t>Nakhla M. S.</w:t>
      </w:r>
      <w:r>
        <w:rPr>
          <w:spacing w:val="1"/>
          <w:sz w:val="28"/>
        </w:rPr>
        <w:t> </w:t>
      </w:r>
      <w:r>
        <w:rPr>
          <w:sz w:val="28"/>
        </w:rPr>
        <w:t>Time-domain</w:t>
      </w:r>
      <w:r>
        <w:rPr>
          <w:spacing w:val="1"/>
          <w:sz w:val="28"/>
        </w:rPr>
        <w:t> </w:t>
      </w:r>
      <w:r>
        <w:rPr>
          <w:sz w:val="28"/>
        </w:rPr>
        <w:t>analysis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lossy</w:t>
      </w:r>
      <w:r>
        <w:rPr>
          <w:spacing w:val="1"/>
          <w:sz w:val="28"/>
        </w:rPr>
        <w:t> </w:t>
      </w:r>
      <w:r>
        <w:rPr>
          <w:sz w:val="28"/>
        </w:rPr>
        <w:t>coupled</w:t>
      </w:r>
      <w:r>
        <w:rPr>
          <w:spacing w:val="1"/>
          <w:sz w:val="28"/>
        </w:rPr>
        <w:t> </w:t>
      </w:r>
      <w:r>
        <w:rPr>
          <w:sz w:val="28"/>
        </w:rPr>
        <w:t>transmission lines // IEEE Transactions on Microwave Theory and Techniques. 1990.</w:t>
      </w:r>
      <w:r>
        <w:rPr>
          <w:spacing w:val="-67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38.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10.</w:t>
      </w:r>
      <w:r>
        <w:rPr>
          <w:spacing w:val="-1"/>
          <w:sz w:val="28"/>
        </w:rPr>
        <w:t> </w:t>
      </w:r>
      <w:r>
        <w:rPr>
          <w:sz w:val="28"/>
        </w:rPr>
        <w:t>P. 1480–1487.</w:t>
      </w:r>
    </w:p>
    <w:p>
      <w:pPr>
        <w:pStyle w:val="ListParagraph"/>
        <w:numPr>
          <w:ilvl w:val="0"/>
          <w:numId w:val="2"/>
        </w:numPr>
        <w:tabs>
          <w:tab w:pos="1456" w:val="left" w:leader="none"/>
        </w:tabs>
        <w:spacing w:line="240" w:lineRule="auto" w:before="1" w:after="0"/>
        <w:ind w:left="313" w:right="292" w:firstLine="720"/>
        <w:jc w:val="both"/>
        <w:rPr>
          <w:sz w:val="28"/>
        </w:rPr>
      </w:pPr>
      <w:r>
        <w:rPr>
          <w:sz w:val="28"/>
        </w:rPr>
        <w:t>Gazizov T. R.,</w:t>
      </w:r>
      <w:r>
        <w:rPr>
          <w:spacing w:val="1"/>
          <w:sz w:val="28"/>
        </w:rPr>
        <w:t> </w:t>
      </w:r>
      <w:r>
        <w:rPr>
          <w:sz w:val="28"/>
        </w:rPr>
        <w:t>Sagiyeva I. Ye.,</w:t>
      </w:r>
      <w:r>
        <w:rPr>
          <w:spacing w:val="1"/>
          <w:sz w:val="28"/>
        </w:rPr>
        <w:t> </w:t>
      </w:r>
      <w:r>
        <w:rPr>
          <w:sz w:val="28"/>
        </w:rPr>
        <w:t>Kuksenko S. P.</w:t>
      </w:r>
      <w:r>
        <w:rPr>
          <w:spacing w:val="1"/>
          <w:sz w:val="28"/>
        </w:rPr>
        <w:t> </w:t>
      </w:r>
      <w:r>
        <w:rPr>
          <w:sz w:val="28"/>
        </w:rPr>
        <w:t>Solving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complexity</w:t>
      </w:r>
      <w:r>
        <w:rPr>
          <w:spacing w:val="1"/>
          <w:sz w:val="28"/>
        </w:rPr>
        <w:t> </w:t>
      </w:r>
      <w:r>
        <w:rPr>
          <w:sz w:val="28"/>
        </w:rPr>
        <w:t>problem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electronics</w:t>
      </w:r>
      <w:r>
        <w:rPr>
          <w:spacing w:val="1"/>
          <w:sz w:val="28"/>
        </w:rPr>
        <w:t> </w:t>
      </w:r>
      <w:r>
        <w:rPr>
          <w:sz w:val="28"/>
        </w:rPr>
        <w:t>production</w:t>
      </w:r>
      <w:r>
        <w:rPr>
          <w:spacing w:val="1"/>
          <w:sz w:val="28"/>
        </w:rPr>
        <w:t> </w:t>
      </w:r>
      <w:r>
        <w:rPr>
          <w:sz w:val="28"/>
        </w:rPr>
        <w:t>process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reducing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sensitivity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transmission line characteristics to their parameter variations // Complexity. 2019.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2019.</w:t>
      </w:r>
      <w:r>
        <w:rPr>
          <w:spacing w:val="-4"/>
          <w:sz w:val="28"/>
        </w:rPr>
        <w:t> </w:t>
      </w:r>
      <w:r>
        <w:rPr>
          <w:sz w:val="28"/>
        </w:rPr>
        <w:t>11</w:t>
      </w:r>
      <w:r>
        <w:rPr>
          <w:spacing w:val="-1"/>
          <w:sz w:val="28"/>
        </w:rPr>
        <w:t> </w:t>
      </w:r>
      <w:r>
        <w:rPr>
          <w:sz w:val="28"/>
        </w:rPr>
        <w:t>p.</w:t>
      </w:r>
    </w:p>
    <w:p>
      <w:pPr>
        <w:pStyle w:val="ListParagraph"/>
        <w:numPr>
          <w:ilvl w:val="0"/>
          <w:numId w:val="2"/>
        </w:numPr>
        <w:tabs>
          <w:tab w:pos="1456" w:val="left" w:leader="none"/>
        </w:tabs>
        <w:spacing w:line="240" w:lineRule="auto" w:before="1" w:after="0"/>
        <w:ind w:left="313" w:right="289" w:firstLine="720"/>
        <w:jc w:val="both"/>
        <w:rPr>
          <w:sz w:val="28"/>
        </w:rPr>
      </w:pPr>
      <w:r>
        <w:rPr>
          <w:sz w:val="28"/>
        </w:rPr>
        <w:t>Surovtsev R. S., Nosov A. V., Zabolotsky A. M., Gazizov T. R. Possibility</w:t>
      </w:r>
      <w:r>
        <w:rPr>
          <w:spacing w:val="1"/>
          <w:sz w:val="28"/>
        </w:rPr>
        <w:t> </w:t>
      </w:r>
      <w:r>
        <w:rPr>
          <w:sz w:val="28"/>
        </w:rPr>
        <w:t>of protection</w:t>
      </w:r>
      <w:r>
        <w:rPr>
          <w:spacing w:val="1"/>
          <w:sz w:val="28"/>
        </w:rPr>
        <w:t> </w:t>
      </w:r>
      <w:r>
        <w:rPr>
          <w:sz w:val="28"/>
        </w:rPr>
        <w:t>against UWB pulses</w:t>
      </w:r>
      <w:r>
        <w:rPr>
          <w:spacing w:val="1"/>
          <w:sz w:val="28"/>
        </w:rPr>
        <w:t> </w:t>
      </w:r>
      <w:r>
        <w:rPr>
          <w:sz w:val="28"/>
        </w:rPr>
        <w:t>based on</w:t>
      </w:r>
      <w:r>
        <w:rPr>
          <w:spacing w:val="70"/>
          <w:sz w:val="28"/>
        </w:rPr>
        <w:t> </w:t>
      </w:r>
      <w:r>
        <w:rPr>
          <w:sz w:val="28"/>
        </w:rPr>
        <w:t>a turn of a meander microstrip line //</w:t>
      </w:r>
      <w:r>
        <w:rPr>
          <w:spacing w:val="1"/>
          <w:sz w:val="28"/>
        </w:rPr>
        <w:t> </w:t>
      </w:r>
      <w:r>
        <w:rPr>
          <w:sz w:val="28"/>
        </w:rPr>
        <w:t>IEEE Transactions on Electromagnetic Compatibility. 2017. Vol. 59. No. 6. P. 1864–</w:t>
      </w:r>
      <w:r>
        <w:rPr>
          <w:spacing w:val="1"/>
          <w:sz w:val="28"/>
        </w:rPr>
        <w:t> </w:t>
      </w:r>
      <w:r>
        <w:rPr>
          <w:sz w:val="28"/>
        </w:rPr>
        <w:t>1871.</w:t>
      </w:r>
    </w:p>
    <w:p>
      <w:pPr>
        <w:pStyle w:val="ListParagraph"/>
        <w:numPr>
          <w:ilvl w:val="0"/>
          <w:numId w:val="2"/>
        </w:numPr>
        <w:tabs>
          <w:tab w:pos="1456" w:val="left" w:leader="none"/>
        </w:tabs>
        <w:spacing w:line="240" w:lineRule="auto" w:before="0" w:after="0"/>
        <w:ind w:left="313" w:right="291" w:firstLine="720"/>
        <w:jc w:val="both"/>
        <w:rPr>
          <w:sz w:val="28"/>
        </w:rPr>
      </w:pPr>
      <w:r>
        <w:rPr>
          <w:sz w:val="28"/>
        </w:rPr>
        <w:t>Gazizov A. T.,</w:t>
      </w:r>
      <w:r>
        <w:rPr>
          <w:spacing w:val="1"/>
          <w:sz w:val="28"/>
        </w:rPr>
        <w:t> </w:t>
      </w:r>
      <w:r>
        <w:rPr>
          <w:sz w:val="28"/>
        </w:rPr>
        <w:t>Zabolotsky A.M.,</w:t>
      </w:r>
      <w:r>
        <w:rPr>
          <w:spacing w:val="1"/>
          <w:sz w:val="28"/>
        </w:rPr>
        <w:t> </w:t>
      </w:r>
      <w:r>
        <w:rPr>
          <w:sz w:val="28"/>
        </w:rPr>
        <w:t>Gazizov T.R.</w:t>
      </w:r>
      <w:r>
        <w:rPr>
          <w:spacing w:val="1"/>
          <w:sz w:val="28"/>
        </w:rPr>
        <w:t> </w:t>
      </w:r>
      <w:r>
        <w:rPr>
          <w:sz w:val="28"/>
        </w:rPr>
        <w:t>Measurement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simulation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time</w:t>
      </w:r>
      <w:r>
        <w:rPr>
          <w:spacing w:val="1"/>
          <w:sz w:val="28"/>
        </w:rPr>
        <w:t> </w:t>
      </w:r>
      <w:r>
        <w:rPr>
          <w:sz w:val="28"/>
        </w:rPr>
        <w:t>response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printed</w:t>
      </w:r>
      <w:r>
        <w:rPr>
          <w:spacing w:val="1"/>
          <w:sz w:val="28"/>
        </w:rPr>
        <w:t> </w:t>
      </w:r>
      <w:r>
        <w:rPr>
          <w:sz w:val="28"/>
        </w:rPr>
        <w:t>modal</w:t>
      </w:r>
      <w:r>
        <w:rPr>
          <w:spacing w:val="1"/>
          <w:sz w:val="28"/>
        </w:rPr>
        <w:t> </w:t>
      </w:r>
      <w:r>
        <w:rPr>
          <w:sz w:val="28"/>
        </w:rPr>
        <w:t>flters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broad-side</w:t>
      </w:r>
      <w:r>
        <w:rPr>
          <w:spacing w:val="1"/>
          <w:sz w:val="28"/>
        </w:rPr>
        <w:t> </w:t>
      </w:r>
      <w:r>
        <w:rPr>
          <w:sz w:val="28"/>
        </w:rPr>
        <w:t>coupling</w:t>
      </w:r>
      <w:r>
        <w:rPr>
          <w:spacing w:val="70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Journal</w:t>
      </w:r>
      <w:r>
        <w:rPr>
          <w:spacing w:val="70"/>
          <w:sz w:val="28"/>
        </w:rPr>
        <w:t> </w:t>
      </w:r>
      <w:r>
        <w:rPr>
          <w:sz w:val="28"/>
        </w:rPr>
        <w:t>of</w:t>
      </w:r>
      <w:r>
        <w:rPr>
          <w:spacing w:val="70"/>
          <w:sz w:val="28"/>
        </w:rPr>
        <w:t> </w:t>
      </w:r>
      <w:r>
        <w:rPr>
          <w:sz w:val="28"/>
        </w:rPr>
        <w:t>Communications</w:t>
      </w:r>
      <w:r>
        <w:rPr>
          <w:spacing w:val="70"/>
          <w:sz w:val="28"/>
        </w:rPr>
        <w:t> </w:t>
      </w:r>
      <w:r>
        <w:rPr>
          <w:sz w:val="28"/>
        </w:rPr>
        <w:t>Technology</w:t>
      </w:r>
      <w:r>
        <w:rPr>
          <w:spacing w:val="70"/>
          <w:sz w:val="28"/>
        </w:rPr>
        <w:t> </w:t>
      </w:r>
      <w:r>
        <w:rPr>
          <w:sz w:val="28"/>
        </w:rPr>
        <w:t>and</w:t>
      </w:r>
      <w:r>
        <w:rPr>
          <w:spacing w:val="70"/>
          <w:sz w:val="28"/>
        </w:rPr>
        <w:t> </w:t>
      </w:r>
      <w:r>
        <w:rPr>
          <w:sz w:val="28"/>
        </w:rPr>
        <w:t>Electronic.</w:t>
      </w:r>
      <w:r>
        <w:rPr>
          <w:spacing w:val="70"/>
          <w:sz w:val="28"/>
        </w:rPr>
        <w:t> </w:t>
      </w:r>
      <w:r>
        <w:rPr>
          <w:sz w:val="28"/>
        </w:rPr>
        <w:t>2018.</w:t>
      </w:r>
      <w:r>
        <w:rPr>
          <w:spacing w:val="70"/>
          <w:sz w:val="28"/>
        </w:rPr>
        <w:t> </w:t>
      </w:r>
      <w:r>
        <w:rPr>
          <w:sz w:val="28"/>
        </w:rPr>
        <w:t>Vol.</w:t>
      </w:r>
      <w:r>
        <w:rPr>
          <w:spacing w:val="70"/>
          <w:sz w:val="28"/>
        </w:rPr>
        <w:t> </w:t>
      </w:r>
      <w:r>
        <w:rPr>
          <w:sz w:val="28"/>
        </w:rPr>
        <w:t>63.</w:t>
      </w:r>
      <w:r>
        <w:rPr>
          <w:spacing w:val="70"/>
          <w:sz w:val="28"/>
        </w:rPr>
        <w:t> </w:t>
      </w:r>
      <w:r>
        <w:rPr>
          <w:sz w:val="28"/>
        </w:rPr>
        <w:t>No.</w:t>
      </w:r>
      <w:r>
        <w:rPr>
          <w:spacing w:val="70"/>
          <w:sz w:val="28"/>
        </w:rPr>
        <w:t> </w:t>
      </w:r>
      <w:r>
        <w:rPr>
          <w:sz w:val="28"/>
        </w:rPr>
        <w:t>3.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270–276.</w:t>
      </w:r>
    </w:p>
    <w:p>
      <w:pPr>
        <w:pStyle w:val="ListParagraph"/>
        <w:numPr>
          <w:ilvl w:val="0"/>
          <w:numId w:val="2"/>
        </w:numPr>
        <w:tabs>
          <w:tab w:pos="1456" w:val="left" w:leader="none"/>
        </w:tabs>
        <w:spacing w:line="240" w:lineRule="auto" w:before="0" w:after="0"/>
        <w:ind w:left="313" w:right="294" w:firstLine="720"/>
        <w:jc w:val="both"/>
        <w:rPr>
          <w:sz w:val="28"/>
        </w:rPr>
      </w:pPr>
      <w:r>
        <w:rPr>
          <w:sz w:val="28"/>
        </w:rPr>
        <w:t>Orlov P. E.,</w:t>
      </w:r>
      <w:r>
        <w:rPr>
          <w:spacing w:val="1"/>
          <w:sz w:val="28"/>
        </w:rPr>
        <w:t> </w:t>
      </w:r>
      <w:r>
        <w:rPr>
          <w:sz w:val="28"/>
        </w:rPr>
        <w:t>Gazizov T. R.,</w:t>
      </w:r>
      <w:r>
        <w:rPr>
          <w:spacing w:val="1"/>
          <w:sz w:val="28"/>
        </w:rPr>
        <w:t> </w:t>
      </w:r>
      <w:r>
        <w:rPr>
          <w:sz w:val="28"/>
        </w:rPr>
        <w:t>Zabolotsky A. M.</w:t>
      </w:r>
      <w:r>
        <w:rPr>
          <w:spacing w:val="1"/>
          <w:sz w:val="28"/>
        </w:rPr>
        <w:t> </w:t>
      </w:r>
      <w:r>
        <w:rPr>
          <w:sz w:val="28"/>
        </w:rPr>
        <w:t>Short</w:t>
      </w:r>
      <w:r>
        <w:rPr>
          <w:spacing w:val="1"/>
          <w:sz w:val="28"/>
        </w:rPr>
        <w:t> </w:t>
      </w:r>
      <w:r>
        <w:rPr>
          <w:sz w:val="28"/>
        </w:rPr>
        <w:t>pulse</w:t>
      </w:r>
      <w:r>
        <w:rPr>
          <w:spacing w:val="70"/>
          <w:sz w:val="28"/>
        </w:rPr>
        <w:t> </w:t>
      </w:r>
      <w:r>
        <w:rPr>
          <w:sz w:val="28"/>
        </w:rPr>
        <w:t>propagation</w:t>
      </w:r>
      <w:r>
        <w:rPr>
          <w:spacing w:val="1"/>
          <w:sz w:val="28"/>
        </w:rPr>
        <w:t> </w:t>
      </w:r>
      <w:r>
        <w:rPr>
          <w:sz w:val="28"/>
        </w:rPr>
        <w:t>along</w:t>
      </w:r>
      <w:r>
        <w:rPr>
          <w:spacing w:val="1"/>
          <w:sz w:val="28"/>
        </w:rPr>
        <w:t> </w:t>
      </w:r>
      <w:r>
        <w:rPr>
          <w:sz w:val="28"/>
        </w:rPr>
        <w:t>microstrip</w:t>
      </w:r>
      <w:r>
        <w:rPr>
          <w:spacing w:val="70"/>
          <w:sz w:val="28"/>
        </w:rPr>
        <w:t> </w:t>
      </w:r>
      <w:r>
        <w:rPr>
          <w:sz w:val="28"/>
        </w:rPr>
        <w:t>meander delay lines with design constraints: Comparative analysis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quasi-static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electromagnetic</w:t>
      </w:r>
      <w:r>
        <w:rPr>
          <w:spacing w:val="1"/>
          <w:sz w:val="28"/>
        </w:rPr>
        <w:t> </w:t>
      </w:r>
      <w:r>
        <w:rPr>
          <w:sz w:val="28"/>
        </w:rPr>
        <w:t>approaches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Applied</w:t>
      </w:r>
      <w:r>
        <w:rPr>
          <w:spacing w:val="1"/>
          <w:sz w:val="28"/>
        </w:rPr>
        <w:t> </w:t>
      </w:r>
      <w:r>
        <w:rPr>
          <w:sz w:val="28"/>
        </w:rPr>
        <w:t>Computational</w:t>
      </w:r>
      <w:r>
        <w:rPr>
          <w:spacing w:val="1"/>
          <w:sz w:val="28"/>
        </w:rPr>
        <w:t> </w:t>
      </w:r>
      <w:r>
        <w:rPr>
          <w:sz w:val="28"/>
        </w:rPr>
        <w:t>Electromagnetics Society</w:t>
      </w:r>
      <w:r>
        <w:rPr>
          <w:spacing w:val="-4"/>
          <w:sz w:val="28"/>
        </w:rPr>
        <w:t> </w:t>
      </w:r>
      <w:r>
        <w:rPr>
          <w:sz w:val="28"/>
        </w:rPr>
        <w:t>Journal.</w:t>
      </w:r>
      <w:r>
        <w:rPr>
          <w:spacing w:val="-5"/>
          <w:sz w:val="28"/>
        </w:rPr>
        <w:t> </w:t>
      </w:r>
      <w:r>
        <w:rPr>
          <w:sz w:val="28"/>
        </w:rPr>
        <w:t>2016.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1"/>
          <w:sz w:val="28"/>
        </w:rPr>
        <w:t> </w:t>
      </w:r>
      <w:r>
        <w:rPr>
          <w:sz w:val="28"/>
        </w:rPr>
        <w:t>31.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4"/>
          <w:sz w:val="28"/>
        </w:rPr>
        <w:t> </w:t>
      </w:r>
      <w:r>
        <w:rPr>
          <w:sz w:val="28"/>
        </w:rPr>
        <w:t>3.</w:t>
      </w:r>
      <w:r>
        <w:rPr>
          <w:spacing w:val="-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238–243.</w:t>
      </w:r>
    </w:p>
    <w:p>
      <w:pPr>
        <w:pStyle w:val="ListParagraph"/>
        <w:numPr>
          <w:ilvl w:val="0"/>
          <w:numId w:val="2"/>
        </w:numPr>
        <w:tabs>
          <w:tab w:pos="1456" w:val="left" w:leader="none"/>
        </w:tabs>
        <w:spacing w:line="320" w:lineRule="exact" w:before="0" w:after="0"/>
        <w:ind w:left="1455" w:right="0" w:hanging="423"/>
        <w:jc w:val="both"/>
        <w:rPr>
          <w:sz w:val="28"/>
        </w:rPr>
      </w:pPr>
      <w:r>
        <w:rPr>
          <w:sz w:val="28"/>
        </w:rPr>
        <w:t>IPC-2221A</w:t>
      </w:r>
      <w:r>
        <w:rPr>
          <w:spacing w:val="-5"/>
          <w:sz w:val="28"/>
        </w:rPr>
        <w:t> </w:t>
      </w:r>
      <w:r>
        <w:rPr>
          <w:sz w:val="28"/>
        </w:rPr>
        <w:t>Generic</w:t>
      </w:r>
      <w:r>
        <w:rPr>
          <w:spacing w:val="-3"/>
          <w:sz w:val="28"/>
        </w:rPr>
        <w:t> </w:t>
      </w:r>
      <w:r>
        <w:rPr>
          <w:sz w:val="28"/>
        </w:rPr>
        <w:t>Standard</w:t>
      </w:r>
      <w:r>
        <w:rPr>
          <w:spacing w:val="-6"/>
          <w:sz w:val="28"/>
        </w:rPr>
        <w:t> </w:t>
      </w:r>
      <w:r>
        <w:rPr>
          <w:sz w:val="28"/>
        </w:rPr>
        <w:t>on</w:t>
      </w:r>
      <w:r>
        <w:rPr>
          <w:spacing w:val="-2"/>
          <w:sz w:val="28"/>
        </w:rPr>
        <w:t> </w:t>
      </w:r>
      <w:r>
        <w:rPr>
          <w:sz w:val="28"/>
        </w:rPr>
        <w:t>Printed</w:t>
      </w:r>
      <w:r>
        <w:rPr>
          <w:spacing w:val="-3"/>
          <w:sz w:val="28"/>
        </w:rPr>
        <w:t> </w:t>
      </w:r>
      <w:r>
        <w:rPr>
          <w:sz w:val="28"/>
        </w:rPr>
        <w:t>Board</w:t>
      </w:r>
      <w:r>
        <w:rPr>
          <w:spacing w:val="-2"/>
          <w:sz w:val="28"/>
        </w:rPr>
        <w:t> </w:t>
      </w:r>
      <w:r>
        <w:rPr>
          <w:sz w:val="28"/>
        </w:rPr>
        <w:t>Design.</w:t>
      </w:r>
      <w:r>
        <w:rPr>
          <w:spacing w:val="-4"/>
          <w:sz w:val="28"/>
        </w:rPr>
        <w:t> </w:t>
      </w:r>
      <w:r>
        <w:rPr>
          <w:sz w:val="28"/>
        </w:rPr>
        <w:t>2003.</w:t>
      </w:r>
    </w:p>
    <w:p>
      <w:pPr>
        <w:pStyle w:val="BodyText"/>
        <w:spacing w:before="6"/>
      </w:pPr>
    </w:p>
    <w:p>
      <w:pPr>
        <w:pStyle w:val="Heading1"/>
        <w:spacing w:before="1"/>
        <w:ind w:right="1850"/>
      </w:pPr>
      <w:r>
        <w:rPr/>
        <w:t>References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91" w:firstLine="720"/>
        <w:jc w:val="both"/>
        <w:rPr>
          <w:sz w:val="28"/>
        </w:rPr>
      </w:pPr>
      <w:r>
        <w:rPr>
          <w:sz w:val="28"/>
        </w:rPr>
        <w:t>Sokolov A. B. </w:t>
      </w:r>
      <w:r>
        <w:rPr>
          <w:i/>
          <w:sz w:val="28"/>
        </w:rPr>
        <w:t>Obespechenie stojkosti bortovoj radioelektronnoj apparatury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kosmicheskih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apparatov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vozdejstviyu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elektrostaticheskih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razryadov.</w:t>
      </w:r>
      <w:r>
        <w:rPr>
          <w:i/>
          <w:spacing w:val="1"/>
          <w:sz w:val="28"/>
        </w:rPr>
        <w:t> </w:t>
      </w:r>
      <w:r>
        <w:rPr>
          <w:sz w:val="28"/>
        </w:rPr>
        <w:t>Dis.</w:t>
      </w:r>
      <w:r>
        <w:rPr>
          <w:spacing w:val="1"/>
          <w:sz w:val="28"/>
        </w:rPr>
        <w:t> </w:t>
      </w:r>
      <w:r>
        <w:rPr>
          <w:sz w:val="28"/>
        </w:rPr>
        <w:t>dokt.</w:t>
      </w:r>
      <w:r>
        <w:rPr>
          <w:spacing w:val="1"/>
          <w:sz w:val="28"/>
        </w:rPr>
        <w:t> </w:t>
      </w:r>
      <w:r>
        <w:rPr>
          <w:sz w:val="28"/>
        </w:rPr>
        <w:t>tekhn. nauk. [Ensuring the stability of onboard radio-electronic equipment of space</w:t>
      </w:r>
      <w:r>
        <w:rPr>
          <w:spacing w:val="1"/>
          <w:sz w:val="28"/>
        </w:rPr>
        <w:t> </w:t>
      </w:r>
      <w:r>
        <w:rPr>
          <w:sz w:val="28"/>
        </w:rPr>
        <w:t>vehicles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influence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electrostatic</w:t>
      </w:r>
      <w:r>
        <w:rPr>
          <w:spacing w:val="1"/>
          <w:sz w:val="28"/>
        </w:rPr>
        <w:t> </w:t>
      </w:r>
      <w:r>
        <w:rPr>
          <w:sz w:val="28"/>
        </w:rPr>
        <w:t>discharges.</w:t>
      </w:r>
      <w:r>
        <w:rPr>
          <w:spacing w:val="1"/>
          <w:sz w:val="28"/>
        </w:rPr>
        <w:t> </w:t>
      </w:r>
      <w:r>
        <w:rPr>
          <w:sz w:val="28"/>
        </w:rPr>
        <w:t>Extended</w:t>
      </w:r>
      <w:r>
        <w:rPr>
          <w:spacing w:val="1"/>
          <w:sz w:val="28"/>
        </w:rPr>
        <w:t> </w:t>
      </w:r>
      <w:r>
        <w:rPr>
          <w:sz w:val="28"/>
        </w:rPr>
        <w:t>Abstract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D.Sc.</w:t>
      </w:r>
      <w:r>
        <w:rPr>
          <w:spacing w:val="-67"/>
          <w:sz w:val="28"/>
        </w:rPr>
        <w:t> </w:t>
      </w:r>
      <w:r>
        <w:rPr>
          <w:sz w:val="28"/>
        </w:rPr>
        <w:t>Thesis].</w:t>
      </w:r>
      <w:r>
        <w:rPr>
          <w:spacing w:val="1"/>
          <w:sz w:val="28"/>
        </w:rPr>
        <w:t> </w:t>
      </w:r>
      <w:r>
        <w:rPr>
          <w:sz w:val="28"/>
        </w:rPr>
        <w:t>Moscow,</w:t>
      </w:r>
      <w:r>
        <w:rPr>
          <w:spacing w:val="1"/>
          <w:sz w:val="28"/>
        </w:rPr>
        <w:t> </w:t>
      </w:r>
      <w:r>
        <w:rPr>
          <w:sz w:val="28"/>
        </w:rPr>
        <w:t>Moscow</w:t>
      </w:r>
      <w:r>
        <w:rPr>
          <w:spacing w:val="1"/>
          <w:sz w:val="28"/>
        </w:rPr>
        <w:t> </w:t>
      </w:r>
      <w:r>
        <w:rPr>
          <w:sz w:val="28"/>
        </w:rPr>
        <w:t>State</w:t>
      </w:r>
      <w:r>
        <w:rPr>
          <w:spacing w:val="1"/>
          <w:sz w:val="28"/>
        </w:rPr>
        <w:t> </w:t>
      </w:r>
      <w:r>
        <w:rPr>
          <w:sz w:val="28"/>
        </w:rPr>
        <w:t>Institute</w:t>
      </w:r>
      <w:r>
        <w:rPr>
          <w:spacing w:val="1"/>
          <w:sz w:val="28"/>
        </w:rPr>
        <w:t> </w:t>
      </w:r>
      <w:r>
        <w:rPr>
          <w:sz w:val="28"/>
        </w:rPr>
        <w:t>of Electronics</w:t>
      </w:r>
      <w:r>
        <w:rPr>
          <w:spacing w:val="70"/>
          <w:sz w:val="28"/>
        </w:rPr>
        <w:t> </w:t>
      </w:r>
      <w:r>
        <w:rPr>
          <w:sz w:val="28"/>
        </w:rPr>
        <w:t>and</w:t>
      </w:r>
      <w:r>
        <w:rPr>
          <w:spacing w:val="70"/>
          <w:sz w:val="28"/>
        </w:rPr>
        <w:t> </w:t>
      </w:r>
      <w:r>
        <w:rPr>
          <w:sz w:val="28"/>
        </w:rPr>
        <w:t>Mathematics,</w:t>
      </w:r>
      <w:r>
        <w:rPr>
          <w:spacing w:val="70"/>
          <w:sz w:val="28"/>
        </w:rPr>
        <w:t> </w:t>
      </w:r>
      <w:r>
        <w:rPr>
          <w:sz w:val="28"/>
        </w:rPr>
        <w:t>2009.</w:t>
      </w:r>
      <w:r>
        <w:rPr>
          <w:spacing w:val="-67"/>
          <w:sz w:val="28"/>
        </w:rPr>
        <w:t> </w:t>
      </w:r>
      <w:r>
        <w:rPr>
          <w:sz w:val="28"/>
        </w:rPr>
        <w:t>238 p.</w:t>
      </w:r>
      <w:r>
        <w:rPr>
          <w:spacing w:val="-1"/>
          <w:sz w:val="28"/>
        </w:rPr>
        <w:t> </w:t>
      </w:r>
      <w:r>
        <w:rPr>
          <w:sz w:val="28"/>
        </w:rPr>
        <w:t>(in</w:t>
      </w:r>
      <w:r>
        <w:rPr>
          <w:spacing w:val="1"/>
          <w:sz w:val="28"/>
        </w:rPr>
        <w:t> </w:t>
      </w:r>
      <w:r>
        <w:rPr>
          <w:sz w:val="28"/>
        </w:rPr>
        <w:t>Russian).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92" w:firstLine="720"/>
        <w:jc w:val="both"/>
        <w:rPr>
          <w:sz w:val="28"/>
        </w:rPr>
      </w:pPr>
      <w:r>
        <w:rPr>
          <w:sz w:val="28"/>
        </w:rPr>
        <w:t>Malinova O. E.,</w:t>
      </w:r>
      <w:r>
        <w:rPr>
          <w:spacing w:val="1"/>
          <w:sz w:val="28"/>
        </w:rPr>
        <w:t> </w:t>
      </w:r>
      <w:r>
        <w:rPr>
          <w:sz w:val="28"/>
        </w:rPr>
        <w:t>Zhadnov V. V.</w:t>
      </w:r>
      <w:r>
        <w:rPr>
          <w:spacing w:val="1"/>
          <w:sz w:val="28"/>
        </w:rPr>
        <w:t> </w:t>
      </w:r>
      <w:r>
        <w:rPr>
          <w:sz w:val="28"/>
        </w:rPr>
        <w:t>Issledovanie</w:t>
      </w:r>
      <w:r>
        <w:rPr>
          <w:spacing w:val="1"/>
          <w:sz w:val="28"/>
        </w:rPr>
        <w:t> </w:t>
      </w:r>
      <w:r>
        <w:rPr>
          <w:sz w:val="28"/>
        </w:rPr>
        <w:t>matematicheskih</w:t>
      </w:r>
      <w:r>
        <w:rPr>
          <w:spacing w:val="1"/>
          <w:sz w:val="28"/>
        </w:rPr>
        <w:t> </w:t>
      </w:r>
      <w:r>
        <w:rPr>
          <w:sz w:val="28"/>
        </w:rPr>
        <w:t>modelej</w:t>
      </w:r>
      <w:r>
        <w:rPr>
          <w:spacing w:val="1"/>
          <w:sz w:val="28"/>
        </w:rPr>
        <w:t> </w:t>
      </w:r>
      <w:r>
        <w:rPr>
          <w:sz w:val="28"/>
        </w:rPr>
        <w:t>stojkosti IS k vozdejstviyu ESR [Study of mathematical models of IC resistance to</w:t>
      </w:r>
      <w:r>
        <w:rPr>
          <w:spacing w:val="1"/>
          <w:sz w:val="28"/>
        </w:rPr>
        <w:t> </w:t>
      </w:r>
      <w:r>
        <w:rPr>
          <w:sz w:val="28"/>
        </w:rPr>
        <w:t>ESD].</w:t>
      </w:r>
      <w:r>
        <w:rPr>
          <w:spacing w:val="1"/>
          <w:sz w:val="28"/>
        </w:rPr>
        <w:t> </w:t>
      </w:r>
      <w:r>
        <w:rPr>
          <w:i/>
          <w:sz w:val="28"/>
        </w:rPr>
        <w:t>Sbornik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nauchnyh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trudov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Vserossijskoj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nauchno-tekhnicheskoj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konferencii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molodyh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uchenyh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studentov,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posvyashchennoj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121-j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godovshchine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Dnya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radio</w:t>
      </w:r>
      <w:r>
        <w:rPr>
          <w:i/>
          <w:spacing w:val="1"/>
          <w:sz w:val="28"/>
        </w:rPr>
        <w:t> </w:t>
      </w:r>
      <w:r>
        <w:rPr>
          <w:sz w:val="28"/>
        </w:rPr>
        <w:t>[Proceedings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All-Russian</w:t>
      </w:r>
      <w:r>
        <w:rPr>
          <w:spacing w:val="1"/>
          <w:sz w:val="28"/>
        </w:rPr>
        <w:t> </w:t>
      </w:r>
      <w:r>
        <w:rPr>
          <w:sz w:val="28"/>
        </w:rPr>
        <w:t>Scientific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Technical</w:t>
      </w:r>
      <w:r>
        <w:rPr>
          <w:spacing w:val="1"/>
          <w:sz w:val="28"/>
        </w:rPr>
        <w:t> </w:t>
      </w:r>
      <w:r>
        <w:rPr>
          <w:sz w:val="28"/>
        </w:rPr>
        <w:t>Conference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Young</w:t>
      </w:r>
      <w:r>
        <w:rPr>
          <w:spacing w:val="1"/>
          <w:sz w:val="28"/>
        </w:rPr>
        <w:t> </w:t>
      </w:r>
      <w:r>
        <w:rPr>
          <w:sz w:val="28"/>
        </w:rPr>
        <w:t>Scientists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Students,</w:t>
      </w:r>
      <w:r>
        <w:rPr>
          <w:spacing w:val="1"/>
          <w:sz w:val="28"/>
        </w:rPr>
        <w:t> </w:t>
      </w:r>
      <w:r>
        <w:rPr>
          <w:sz w:val="28"/>
        </w:rPr>
        <w:t>dedicated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121st</w:t>
      </w:r>
      <w:r>
        <w:rPr>
          <w:spacing w:val="1"/>
          <w:sz w:val="28"/>
        </w:rPr>
        <w:t> </w:t>
      </w:r>
      <w:r>
        <w:rPr>
          <w:sz w:val="28"/>
        </w:rPr>
        <w:t>anniversary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Radio</w:t>
      </w:r>
      <w:r>
        <w:rPr>
          <w:spacing w:val="1"/>
          <w:sz w:val="28"/>
        </w:rPr>
        <w:t> </w:t>
      </w:r>
      <w:r>
        <w:rPr>
          <w:sz w:val="28"/>
        </w:rPr>
        <w:t>Day]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Krasnoyarsk,</w:t>
      </w:r>
      <w:r>
        <w:rPr>
          <w:spacing w:val="-4"/>
          <w:sz w:val="28"/>
        </w:rPr>
        <w:t> </w:t>
      </w:r>
      <w:r>
        <w:rPr>
          <w:sz w:val="28"/>
        </w:rPr>
        <w:t>2016, pp.</w:t>
      </w:r>
      <w:r>
        <w:rPr>
          <w:spacing w:val="-1"/>
          <w:sz w:val="28"/>
        </w:rPr>
        <w:t> </w:t>
      </w:r>
      <w:r>
        <w:rPr>
          <w:sz w:val="28"/>
        </w:rPr>
        <w:t>454–458.</w:t>
      </w:r>
      <w:r>
        <w:rPr>
          <w:spacing w:val="-1"/>
          <w:sz w:val="28"/>
        </w:rPr>
        <w:t> </w:t>
      </w:r>
      <w:r>
        <w:rPr>
          <w:sz w:val="28"/>
        </w:rPr>
        <w:t>(in</w:t>
      </w:r>
      <w:r>
        <w:rPr>
          <w:spacing w:val="1"/>
          <w:sz w:val="28"/>
        </w:rPr>
        <w:t> </w:t>
      </w:r>
      <w:r>
        <w:rPr>
          <w:sz w:val="28"/>
        </w:rPr>
        <w:t>Russian).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90" w:firstLine="720"/>
        <w:jc w:val="both"/>
        <w:rPr>
          <w:sz w:val="28"/>
        </w:rPr>
      </w:pPr>
      <w:r>
        <w:rPr>
          <w:sz w:val="28"/>
        </w:rPr>
        <w:t>Gizatullin Z. M., Gizatullin R. M. Investigation of the immunity of computer</w:t>
      </w:r>
      <w:r>
        <w:rPr>
          <w:spacing w:val="-67"/>
          <w:sz w:val="28"/>
        </w:rPr>
        <w:t> </w:t>
      </w:r>
      <w:r>
        <w:rPr>
          <w:sz w:val="28"/>
        </w:rPr>
        <w:t>equipment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power-line</w:t>
      </w:r>
      <w:r>
        <w:rPr>
          <w:spacing w:val="1"/>
          <w:sz w:val="28"/>
        </w:rPr>
        <w:t> </w:t>
      </w:r>
      <w:r>
        <w:rPr>
          <w:sz w:val="28"/>
        </w:rPr>
        <w:t>electromagnetic</w:t>
      </w:r>
      <w:r>
        <w:rPr>
          <w:spacing w:val="1"/>
          <w:sz w:val="28"/>
        </w:rPr>
        <w:t> </w:t>
      </w:r>
      <w:r>
        <w:rPr>
          <w:sz w:val="28"/>
        </w:rPr>
        <w:t>interference.</w:t>
      </w:r>
      <w:r>
        <w:rPr>
          <w:spacing w:val="1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Communications Technology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 Electronics</w:t>
      </w:r>
      <w:r>
        <w:rPr>
          <w:sz w:val="28"/>
        </w:rPr>
        <w:t>,</w:t>
      </w:r>
      <w:r>
        <w:rPr>
          <w:spacing w:val="-5"/>
          <w:sz w:val="28"/>
        </w:rPr>
        <w:t> </w:t>
      </w:r>
      <w:r>
        <w:rPr>
          <w:sz w:val="28"/>
        </w:rPr>
        <w:t>2016,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3"/>
          <w:sz w:val="28"/>
        </w:rPr>
        <w:t> </w:t>
      </w:r>
      <w:r>
        <w:rPr>
          <w:sz w:val="28"/>
        </w:rPr>
        <w:t>61,</w:t>
      </w:r>
      <w:r>
        <w:rPr>
          <w:spacing w:val="-5"/>
          <w:sz w:val="28"/>
        </w:rPr>
        <w:t> </w:t>
      </w:r>
      <w:r>
        <w:rPr>
          <w:sz w:val="28"/>
        </w:rPr>
        <w:t>no.</w:t>
      </w:r>
      <w:r>
        <w:rPr>
          <w:spacing w:val="-5"/>
          <w:sz w:val="28"/>
        </w:rPr>
        <w:t> </w:t>
      </w:r>
      <w:r>
        <w:rPr>
          <w:sz w:val="28"/>
        </w:rPr>
        <w:t>5,</w:t>
      </w:r>
      <w:r>
        <w:rPr>
          <w:spacing w:val="-1"/>
          <w:sz w:val="28"/>
        </w:rPr>
        <w:t> </w:t>
      </w:r>
      <w:r>
        <w:rPr>
          <w:sz w:val="28"/>
        </w:rPr>
        <w:t>pp.</w:t>
      </w:r>
      <w:r>
        <w:rPr>
          <w:spacing w:val="-5"/>
          <w:sz w:val="28"/>
        </w:rPr>
        <w:t> </w:t>
      </w:r>
      <w:r>
        <w:rPr>
          <w:sz w:val="28"/>
        </w:rPr>
        <w:t>546-550.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90" w:firstLine="720"/>
        <w:jc w:val="both"/>
        <w:rPr>
          <w:sz w:val="28"/>
        </w:rPr>
      </w:pPr>
      <w:r>
        <w:rPr>
          <w:sz w:val="28"/>
        </w:rPr>
        <w:t>Zabolotsky A. M., Gazizov T. R. </w:t>
      </w:r>
      <w:r>
        <w:rPr>
          <w:i/>
          <w:sz w:val="28"/>
        </w:rPr>
        <w:t>Modal'nye fil'try dlya zashchity bortovoj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radioelektronnoj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apparatury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kosmicheskogo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apparata</w:t>
      </w:r>
      <w:r>
        <w:rPr>
          <w:i/>
          <w:spacing w:val="1"/>
          <w:sz w:val="28"/>
        </w:rPr>
        <w:t> </w:t>
      </w:r>
      <w:r>
        <w:rPr>
          <w:sz w:val="28"/>
        </w:rPr>
        <w:t>[Modal</w:t>
      </w:r>
      <w:r>
        <w:rPr>
          <w:spacing w:val="1"/>
          <w:sz w:val="28"/>
        </w:rPr>
        <w:t> </w:t>
      </w:r>
      <w:r>
        <w:rPr>
          <w:sz w:val="28"/>
        </w:rPr>
        <w:t>filters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7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protection of onboard electronic equipment of a spacecraft]. Tomsk, Tomsk State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Control</w:t>
      </w:r>
      <w:r>
        <w:rPr>
          <w:spacing w:val="-4"/>
          <w:sz w:val="28"/>
        </w:rPr>
        <w:t> </w:t>
      </w:r>
      <w:r>
        <w:rPr>
          <w:sz w:val="28"/>
        </w:rPr>
        <w:t>Systems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Radioelectronics</w:t>
      </w:r>
      <w:r>
        <w:rPr>
          <w:spacing w:val="3"/>
          <w:sz w:val="28"/>
        </w:rPr>
        <w:t> </w:t>
      </w:r>
      <w:r>
        <w:rPr>
          <w:sz w:val="28"/>
        </w:rPr>
        <w:t>Publ.,</w:t>
      </w:r>
      <w:r>
        <w:rPr>
          <w:spacing w:val="-4"/>
          <w:sz w:val="28"/>
        </w:rPr>
        <w:t> </w:t>
      </w:r>
      <w:r>
        <w:rPr>
          <w:sz w:val="28"/>
        </w:rPr>
        <w:t>2013.</w:t>
      </w:r>
      <w:r>
        <w:rPr>
          <w:spacing w:val="-6"/>
          <w:sz w:val="28"/>
        </w:rPr>
        <w:t> </w:t>
      </w:r>
      <w:r>
        <w:rPr>
          <w:sz w:val="28"/>
        </w:rPr>
        <w:t>151</w:t>
      </w:r>
      <w:r>
        <w:rPr>
          <w:spacing w:val="-2"/>
          <w:sz w:val="28"/>
        </w:rPr>
        <w:t> </w:t>
      </w:r>
      <w:r>
        <w:rPr>
          <w:sz w:val="28"/>
        </w:rPr>
        <w:t>p.</w:t>
      </w:r>
      <w:r>
        <w:rPr>
          <w:spacing w:val="-4"/>
          <w:sz w:val="28"/>
        </w:rPr>
        <w:t> </w:t>
      </w:r>
      <w:r>
        <w:rPr>
          <w:sz w:val="28"/>
        </w:rPr>
        <w:t>(in</w:t>
      </w:r>
      <w:r>
        <w:rPr>
          <w:spacing w:val="-2"/>
          <w:sz w:val="28"/>
        </w:rPr>
        <w:t> </w:t>
      </w:r>
      <w:r>
        <w:rPr>
          <w:sz w:val="28"/>
        </w:rPr>
        <w:t>Russian).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89" w:firstLine="720"/>
        <w:jc w:val="both"/>
        <w:rPr>
          <w:sz w:val="28"/>
        </w:rPr>
      </w:pPr>
      <w:r>
        <w:rPr>
          <w:sz w:val="28"/>
        </w:rPr>
        <w:t>Surovtsev R. S., Nosov A. V. </w:t>
      </w:r>
      <w:r>
        <w:rPr>
          <w:i/>
          <w:sz w:val="28"/>
        </w:rPr>
        <w:t>Modal'noe razlozhenie v meandrovyh liniyah 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ustrojstvah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na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ih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osnove.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Monografiya</w:t>
      </w:r>
      <w:r>
        <w:rPr>
          <w:i/>
          <w:spacing w:val="31"/>
          <w:sz w:val="28"/>
        </w:rPr>
        <w:t> </w:t>
      </w:r>
      <w:r>
        <w:rPr>
          <w:sz w:val="28"/>
        </w:rPr>
        <w:t>[Modal</w:t>
      </w:r>
      <w:r>
        <w:rPr>
          <w:spacing w:val="25"/>
          <w:sz w:val="28"/>
        </w:rPr>
        <w:t> </w:t>
      </w:r>
      <w:r>
        <w:rPr>
          <w:sz w:val="28"/>
        </w:rPr>
        <w:t>decomposition</w:t>
      </w:r>
      <w:r>
        <w:rPr>
          <w:spacing w:val="25"/>
          <w:sz w:val="28"/>
        </w:rPr>
        <w:t> </w:t>
      </w:r>
      <w:r>
        <w:rPr>
          <w:sz w:val="28"/>
        </w:rPr>
        <w:t>in</w:t>
      </w:r>
      <w:r>
        <w:rPr>
          <w:spacing w:val="25"/>
          <w:sz w:val="28"/>
        </w:rPr>
        <w:t> </w:t>
      </w:r>
      <w:r>
        <w:rPr>
          <w:sz w:val="28"/>
        </w:rPr>
        <w:t>meander</w:t>
      </w:r>
      <w:r>
        <w:rPr>
          <w:spacing w:val="25"/>
          <w:sz w:val="28"/>
        </w:rPr>
        <w:t> </w:t>
      </w:r>
      <w:r>
        <w:rPr>
          <w:sz w:val="28"/>
        </w:rPr>
        <w:t>lines</w:t>
      </w:r>
      <w:r>
        <w:rPr>
          <w:spacing w:val="26"/>
          <w:sz w:val="28"/>
        </w:rPr>
        <w:t> </w:t>
      </w:r>
      <w:r>
        <w:rPr>
          <w:sz w:val="28"/>
        </w:rPr>
        <w:t>and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358" w:footer="678" w:top="1040" w:bottom="860" w:left="820" w:right="840"/>
        </w:sectPr>
      </w:pPr>
    </w:p>
    <w:p>
      <w:pPr>
        <w:pStyle w:val="BodyText"/>
        <w:spacing w:line="242" w:lineRule="auto" w:before="79"/>
        <w:ind w:left="313" w:right="298"/>
        <w:jc w:val="both"/>
      </w:pPr>
      <w:r>
        <w:rPr/>
        <w:t>devices based on them]. Tomsk, Tomsk State University of Control Systems and</w:t>
      </w:r>
      <w:r>
        <w:rPr>
          <w:spacing w:val="1"/>
        </w:rPr>
        <w:t> </w:t>
      </w:r>
      <w:r>
        <w:rPr/>
        <w:t>Radioelectronics</w:t>
      </w:r>
      <w:r>
        <w:rPr>
          <w:spacing w:val="1"/>
        </w:rPr>
        <w:t> </w:t>
      </w:r>
      <w:r>
        <w:rPr/>
        <w:t>Publ.,</w:t>
      </w:r>
      <w:r>
        <w:rPr>
          <w:spacing w:val="-1"/>
        </w:rPr>
        <w:t> </w:t>
      </w:r>
      <w:r>
        <w:rPr/>
        <w:t>2022.</w:t>
      </w:r>
      <w:r>
        <w:rPr>
          <w:spacing w:val="-1"/>
        </w:rPr>
        <w:t> </w:t>
      </w:r>
      <w:r>
        <w:rPr/>
        <w:t>184</w:t>
      </w:r>
      <w:r>
        <w:rPr>
          <w:spacing w:val="-4"/>
        </w:rPr>
        <w:t> </w:t>
      </w:r>
      <w:r>
        <w:rPr/>
        <w:t>p.</w:t>
      </w:r>
      <w:r>
        <w:rPr>
          <w:spacing w:val="-1"/>
        </w:rPr>
        <w:t> </w:t>
      </w:r>
      <w:r>
        <w:rPr/>
        <w:t>(in</w:t>
      </w:r>
      <w:r>
        <w:rPr>
          <w:spacing w:val="1"/>
        </w:rPr>
        <w:t> </w:t>
      </w:r>
      <w:r>
        <w:rPr/>
        <w:t>Russian).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89" w:firstLine="720"/>
        <w:jc w:val="both"/>
        <w:rPr>
          <w:sz w:val="28"/>
        </w:rPr>
      </w:pPr>
      <w:r>
        <w:rPr>
          <w:sz w:val="28"/>
        </w:rPr>
        <w:t>Surovtsev R. S.,</w:t>
      </w:r>
      <w:r>
        <w:rPr>
          <w:spacing w:val="1"/>
          <w:sz w:val="28"/>
        </w:rPr>
        <w:t> </w:t>
      </w:r>
      <w:r>
        <w:rPr>
          <w:sz w:val="28"/>
        </w:rPr>
        <w:t>Nosov A. V.,</w:t>
      </w:r>
      <w:r>
        <w:rPr>
          <w:spacing w:val="1"/>
          <w:sz w:val="28"/>
        </w:rPr>
        <w:t> </w:t>
      </w:r>
      <w:r>
        <w:rPr>
          <w:sz w:val="28"/>
        </w:rPr>
        <w:t>Gazizov T. R.</w:t>
      </w:r>
      <w:r>
        <w:rPr>
          <w:spacing w:val="1"/>
          <w:sz w:val="28"/>
        </w:rPr>
        <w:t> </w:t>
      </w:r>
      <w:r>
        <w:rPr>
          <w:sz w:val="28"/>
        </w:rPr>
        <w:t>Using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turn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meander</w:t>
      </w:r>
      <w:r>
        <w:rPr>
          <w:spacing w:val="1"/>
          <w:sz w:val="28"/>
        </w:rPr>
        <w:t> </w:t>
      </w:r>
      <w:r>
        <w:rPr>
          <w:sz w:val="28"/>
        </w:rPr>
        <w:t>microstrip line for ESD protection. </w:t>
      </w:r>
      <w:r>
        <w:rPr>
          <w:i/>
          <w:sz w:val="28"/>
        </w:rPr>
        <w:t>Electrica</w:t>
      </w:r>
      <w:r>
        <w:rPr>
          <w:sz w:val="28"/>
        </w:rPr>
        <w:t>, 2022, vol. 22, no. 1, pp. 84–91. doi:</w:t>
      </w:r>
      <w:r>
        <w:rPr>
          <w:spacing w:val="1"/>
          <w:sz w:val="28"/>
        </w:rPr>
        <w:t> </w:t>
      </w:r>
      <w:r>
        <w:rPr>
          <w:sz w:val="28"/>
        </w:rPr>
        <w:t>10.5152/electrica.2021.21062.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90" w:firstLine="720"/>
        <w:jc w:val="both"/>
        <w:rPr>
          <w:sz w:val="28"/>
        </w:rPr>
      </w:pPr>
      <w:r>
        <w:rPr>
          <w:sz w:val="28"/>
        </w:rPr>
        <w:t>IEC 61000-4-2. Electromagnetic Compatibility (EMC) – Part 4-2: Testing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measurement techniques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Electrostatic</w:t>
      </w:r>
      <w:r>
        <w:rPr>
          <w:spacing w:val="-1"/>
          <w:sz w:val="28"/>
        </w:rPr>
        <w:t> </w:t>
      </w:r>
      <w:r>
        <w:rPr>
          <w:sz w:val="28"/>
        </w:rPr>
        <w:t>discharge</w:t>
      </w:r>
      <w:r>
        <w:rPr>
          <w:spacing w:val="-2"/>
          <w:sz w:val="28"/>
        </w:rPr>
        <w:t> </w:t>
      </w:r>
      <w:r>
        <w:rPr>
          <w:sz w:val="28"/>
        </w:rPr>
        <w:t>immunity</w:t>
      </w:r>
      <w:r>
        <w:rPr>
          <w:spacing w:val="-5"/>
          <w:sz w:val="28"/>
        </w:rPr>
        <w:t> </w:t>
      </w:r>
      <w:r>
        <w:rPr>
          <w:sz w:val="28"/>
        </w:rPr>
        <w:t>test.</w:t>
      </w:r>
      <w:r>
        <w:rPr>
          <w:spacing w:val="-3"/>
          <w:sz w:val="28"/>
        </w:rPr>
        <w:t> </w:t>
      </w:r>
      <w:r>
        <w:rPr>
          <w:sz w:val="28"/>
        </w:rPr>
        <w:t>2008,</w:t>
      </w:r>
      <w:r>
        <w:rPr>
          <w:spacing w:val="-2"/>
          <w:sz w:val="28"/>
        </w:rPr>
        <w:t> </w:t>
      </w:r>
      <w:r>
        <w:rPr>
          <w:sz w:val="28"/>
        </w:rPr>
        <w:t>134 p.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88" w:firstLine="720"/>
        <w:jc w:val="both"/>
        <w:rPr>
          <w:sz w:val="28"/>
        </w:rPr>
      </w:pPr>
      <w:r>
        <w:rPr>
          <w:sz w:val="28"/>
        </w:rPr>
        <w:t>Gazizov T. R.,</w:t>
      </w:r>
      <w:r>
        <w:rPr>
          <w:spacing w:val="1"/>
          <w:sz w:val="28"/>
        </w:rPr>
        <w:t> </w:t>
      </w:r>
      <w:r>
        <w:rPr>
          <w:sz w:val="28"/>
        </w:rPr>
        <w:t>Zabolotsy A. M.,</w:t>
      </w:r>
      <w:r>
        <w:rPr>
          <w:spacing w:val="1"/>
          <w:sz w:val="28"/>
        </w:rPr>
        <w:t> </w:t>
      </w:r>
      <w:r>
        <w:rPr>
          <w:sz w:val="28"/>
        </w:rPr>
        <w:t>Kuksenko S. P.,</w:t>
      </w:r>
      <w:r>
        <w:rPr>
          <w:spacing w:val="1"/>
          <w:sz w:val="28"/>
        </w:rPr>
        <w:t> </w:t>
      </w:r>
      <w:r>
        <w:rPr>
          <w:sz w:val="28"/>
        </w:rPr>
        <w:t>Komnatnov M. E.,</w:t>
      </w:r>
      <w:r>
        <w:rPr>
          <w:spacing w:val="1"/>
          <w:sz w:val="28"/>
        </w:rPr>
        <w:t> </w:t>
      </w:r>
      <w:r>
        <w:rPr>
          <w:sz w:val="28"/>
        </w:rPr>
        <w:t>Surovtsev R. S.</w:t>
      </w:r>
      <w:r>
        <w:rPr>
          <w:spacing w:val="1"/>
          <w:sz w:val="28"/>
        </w:rPr>
        <w:t> </w:t>
      </w:r>
      <w:r>
        <w:rPr>
          <w:i/>
          <w:sz w:val="28"/>
        </w:rPr>
        <w:t>Modelirovanie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elementov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kritichnoj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radioelektronnoj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apparatury: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novye podhody, modeli i algoritmy, ih realizaciya i primenenie </w:t>
      </w:r>
      <w:r>
        <w:rPr>
          <w:sz w:val="28"/>
        </w:rPr>
        <w:t>[Simulation radio</w:t>
      </w:r>
      <w:r>
        <w:rPr>
          <w:spacing w:val="1"/>
          <w:sz w:val="28"/>
        </w:rPr>
        <w:t> </w:t>
      </w:r>
      <w:r>
        <w:rPr>
          <w:sz w:val="28"/>
        </w:rPr>
        <w:t>electronic</w:t>
      </w:r>
      <w:r>
        <w:rPr>
          <w:spacing w:val="1"/>
          <w:sz w:val="28"/>
        </w:rPr>
        <w:t> </w:t>
      </w:r>
      <w:r>
        <w:rPr>
          <w:sz w:val="28"/>
        </w:rPr>
        <w:t>equipment</w:t>
      </w:r>
      <w:r>
        <w:rPr>
          <w:spacing w:val="1"/>
          <w:sz w:val="28"/>
        </w:rPr>
        <w:t> </w:t>
      </w:r>
      <w:r>
        <w:rPr>
          <w:sz w:val="28"/>
        </w:rPr>
        <w:t>elements: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1"/>
          <w:sz w:val="28"/>
        </w:rPr>
        <w:t> </w:t>
      </w:r>
      <w:r>
        <w:rPr>
          <w:sz w:val="28"/>
        </w:rPr>
        <w:t>approaches,</w:t>
      </w:r>
      <w:r>
        <w:rPr>
          <w:spacing w:val="1"/>
          <w:sz w:val="28"/>
        </w:rPr>
        <w:t> </w:t>
      </w:r>
      <w:r>
        <w:rPr>
          <w:sz w:val="28"/>
        </w:rPr>
        <w:t>models,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algorithms,</w:t>
      </w:r>
      <w:r>
        <w:rPr>
          <w:spacing w:val="1"/>
          <w:sz w:val="28"/>
        </w:rPr>
        <w:t> </w:t>
      </w:r>
      <w:r>
        <w:rPr>
          <w:sz w:val="28"/>
        </w:rPr>
        <w:t>their</w:t>
      </w:r>
      <w:r>
        <w:rPr>
          <w:spacing w:val="1"/>
          <w:sz w:val="28"/>
        </w:rPr>
        <w:t> </w:t>
      </w:r>
      <w:r>
        <w:rPr>
          <w:sz w:val="28"/>
        </w:rPr>
        <w:t>implementation and application]. </w:t>
      </w:r>
      <w:r>
        <w:rPr>
          <w:i/>
          <w:sz w:val="28"/>
        </w:rPr>
        <w:t>Nanoindustriya</w:t>
      </w:r>
      <w:r>
        <w:rPr>
          <w:sz w:val="28"/>
        </w:rPr>
        <w:t>, 2020, vol. 13, no. 4s, pp. 366–369.</w:t>
      </w:r>
      <w:r>
        <w:rPr>
          <w:spacing w:val="1"/>
          <w:sz w:val="28"/>
        </w:rPr>
        <w:t> </w:t>
      </w:r>
      <w:r>
        <w:rPr>
          <w:sz w:val="28"/>
        </w:rPr>
        <w:t>(in Russian).</w:t>
      </w:r>
    </w:p>
    <w:p>
      <w:pPr>
        <w:pStyle w:val="ListParagraph"/>
        <w:numPr>
          <w:ilvl w:val="0"/>
          <w:numId w:val="3"/>
        </w:numPr>
        <w:tabs>
          <w:tab w:pos="1314" w:val="left" w:leader="none"/>
        </w:tabs>
        <w:spacing w:line="240" w:lineRule="auto" w:before="0" w:after="0"/>
        <w:ind w:left="313" w:right="290" w:firstLine="720"/>
        <w:jc w:val="both"/>
        <w:rPr>
          <w:sz w:val="28"/>
        </w:rPr>
      </w:pPr>
      <w:r>
        <w:rPr>
          <w:sz w:val="28"/>
        </w:rPr>
        <w:t>Griffith J. R.,</w:t>
      </w:r>
      <w:r>
        <w:rPr>
          <w:spacing w:val="1"/>
          <w:sz w:val="28"/>
        </w:rPr>
        <w:t> </w:t>
      </w:r>
      <w:r>
        <w:rPr>
          <w:sz w:val="28"/>
        </w:rPr>
        <w:t>Nakhla M. S.</w:t>
      </w:r>
      <w:r>
        <w:rPr>
          <w:spacing w:val="1"/>
          <w:sz w:val="28"/>
        </w:rPr>
        <w:t> </w:t>
      </w:r>
      <w:r>
        <w:rPr>
          <w:sz w:val="28"/>
        </w:rPr>
        <w:t>Time-domain</w:t>
      </w:r>
      <w:r>
        <w:rPr>
          <w:spacing w:val="1"/>
          <w:sz w:val="28"/>
        </w:rPr>
        <w:t> </w:t>
      </w:r>
      <w:r>
        <w:rPr>
          <w:sz w:val="28"/>
        </w:rPr>
        <w:t>analysis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lossy</w:t>
      </w:r>
      <w:r>
        <w:rPr>
          <w:spacing w:val="1"/>
          <w:sz w:val="28"/>
        </w:rPr>
        <w:t> </w:t>
      </w:r>
      <w:r>
        <w:rPr>
          <w:sz w:val="28"/>
        </w:rPr>
        <w:t>coupled</w:t>
      </w:r>
      <w:r>
        <w:rPr>
          <w:spacing w:val="1"/>
          <w:sz w:val="28"/>
        </w:rPr>
        <w:t> </w:t>
      </w:r>
      <w:r>
        <w:rPr>
          <w:sz w:val="28"/>
        </w:rPr>
        <w:t>transmission lines. </w:t>
      </w:r>
      <w:r>
        <w:rPr>
          <w:i/>
          <w:sz w:val="28"/>
        </w:rPr>
        <w:t>IEEE Transactions on Microwave Theory and Techniques</w:t>
      </w:r>
      <w:r>
        <w:rPr>
          <w:sz w:val="28"/>
        </w:rPr>
        <w:t>, 1990,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38,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10, pp.</w:t>
      </w:r>
      <w:r>
        <w:rPr>
          <w:spacing w:val="-1"/>
          <w:sz w:val="28"/>
        </w:rPr>
        <w:t> </w:t>
      </w:r>
      <w:r>
        <w:rPr>
          <w:sz w:val="28"/>
        </w:rPr>
        <w:t>1480–1487.</w:t>
      </w:r>
    </w:p>
    <w:p>
      <w:pPr>
        <w:pStyle w:val="ListParagraph"/>
        <w:numPr>
          <w:ilvl w:val="0"/>
          <w:numId w:val="3"/>
        </w:numPr>
        <w:tabs>
          <w:tab w:pos="1456" w:val="left" w:leader="none"/>
        </w:tabs>
        <w:spacing w:line="240" w:lineRule="auto" w:before="0" w:after="0"/>
        <w:ind w:left="313" w:right="288" w:firstLine="720"/>
        <w:jc w:val="both"/>
        <w:rPr>
          <w:sz w:val="28"/>
        </w:rPr>
      </w:pPr>
      <w:r>
        <w:rPr>
          <w:sz w:val="28"/>
        </w:rPr>
        <w:t>Gazizov T. R.,</w:t>
      </w:r>
      <w:r>
        <w:rPr>
          <w:spacing w:val="1"/>
          <w:sz w:val="28"/>
        </w:rPr>
        <w:t> </w:t>
      </w:r>
      <w:r>
        <w:rPr>
          <w:sz w:val="28"/>
        </w:rPr>
        <w:t>Sagiyeva I. Ye.,</w:t>
      </w:r>
      <w:r>
        <w:rPr>
          <w:spacing w:val="1"/>
          <w:sz w:val="28"/>
        </w:rPr>
        <w:t> </w:t>
      </w:r>
      <w:r>
        <w:rPr>
          <w:sz w:val="28"/>
        </w:rPr>
        <w:t>Kuksenko S. P.</w:t>
      </w:r>
      <w:r>
        <w:rPr>
          <w:spacing w:val="1"/>
          <w:sz w:val="28"/>
        </w:rPr>
        <w:t> </w:t>
      </w:r>
      <w:r>
        <w:rPr>
          <w:sz w:val="28"/>
        </w:rPr>
        <w:t>Solving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complexity</w:t>
      </w:r>
      <w:r>
        <w:rPr>
          <w:spacing w:val="1"/>
          <w:sz w:val="28"/>
        </w:rPr>
        <w:t> </w:t>
      </w:r>
      <w:r>
        <w:rPr>
          <w:sz w:val="28"/>
        </w:rPr>
        <w:t>problem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electronics</w:t>
      </w:r>
      <w:r>
        <w:rPr>
          <w:spacing w:val="1"/>
          <w:sz w:val="28"/>
        </w:rPr>
        <w:t> </w:t>
      </w:r>
      <w:r>
        <w:rPr>
          <w:sz w:val="28"/>
        </w:rPr>
        <w:t>production</w:t>
      </w:r>
      <w:r>
        <w:rPr>
          <w:spacing w:val="1"/>
          <w:sz w:val="28"/>
        </w:rPr>
        <w:t> </w:t>
      </w:r>
      <w:r>
        <w:rPr>
          <w:sz w:val="28"/>
        </w:rPr>
        <w:t>process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reducing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sensitivity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transmission</w:t>
      </w:r>
      <w:r>
        <w:rPr>
          <w:spacing w:val="1"/>
          <w:sz w:val="28"/>
        </w:rPr>
        <w:t> </w:t>
      </w:r>
      <w:r>
        <w:rPr>
          <w:sz w:val="28"/>
        </w:rPr>
        <w:t>line</w:t>
      </w:r>
      <w:r>
        <w:rPr>
          <w:spacing w:val="1"/>
          <w:sz w:val="28"/>
        </w:rPr>
        <w:t> </w:t>
      </w:r>
      <w:r>
        <w:rPr>
          <w:sz w:val="28"/>
        </w:rPr>
        <w:t>characteristics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their</w:t>
      </w:r>
      <w:r>
        <w:rPr>
          <w:spacing w:val="70"/>
          <w:sz w:val="28"/>
        </w:rPr>
        <w:t> </w:t>
      </w:r>
      <w:r>
        <w:rPr>
          <w:sz w:val="28"/>
        </w:rPr>
        <w:t>parameter</w:t>
      </w:r>
      <w:r>
        <w:rPr>
          <w:spacing w:val="70"/>
          <w:sz w:val="28"/>
        </w:rPr>
        <w:t> </w:t>
      </w:r>
      <w:r>
        <w:rPr>
          <w:sz w:val="28"/>
        </w:rPr>
        <w:t>variations.</w:t>
      </w:r>
      <w:r>
        <w:rPr>
          <w:spacing w:val="70"/>
          <w:sz w:val="28"/>
        </w:rPr>
        <w:t> </w:t>
      </w:r>
      <w:r>
        <w:rPr>
          <w:i/>
          <w:sz w:val="28"/>
        </w:rPr>
        <w:t>Complexity</w:t>
      </w:r>
      <w:r>
        <w:rPr>
          <w:sz w:val="28"/>
        </w:rPr>
        <w:t>,</w:t>
      </w:r>
      <w:r>
        <w:rPr>
          <w:spacing w:val="70"/>
          <w:sz w:val="28"/>
        </w:rPr>
        <w:t> </w:t>
      </w:r>
      <w:r>
        <w:rPr>
          <w:sz w:val="28"/>
        </w:rPr>
        <w:t>2019,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2019,</w:t>
      </w:r>
      <w:r>
        <w:rPr>
          <w:spacing w:val="-3"/>
          <w:sz w:val="28"/>
        </w:rPr>
        <w:t> </w:t>
      </w:r>
      <w:r>
        <w:rPr>
          <w:sz w:val="28"/>
        </w:rPr>
        <w:t>pp.</w:t>
      </w:r>
      <w:r>
        <w:rPr>
          <w:spacing w:val="-4"/>
          <w:sz w:val="28"/>
        </w:rPr>
        <w:t> </w:t>
      </w:r>
      <w:r>
        <w:rPr>
          <w:sz w:val="28"/>
        </w:rPr>
        <w:t>1–11.</w:t>
      </w:r>
    </w:p>
    <w:p>
      <w:pPr>
        <w:pStyle w:val="ListParagraph"/>
        <w:numPr>
          <w:ilvl w:val="0"/>
          <w:numId w:val="3"/>
        </w:numPr>
        <w:tabs>
          <w:tab w:pos="1456" w:val="left" w:leader="none"/>
        </w:tabs>
        <w:spacing w:line="240" w:lineRule="auto" w:before="0" w:after="0"/>
        <w:ind w:left="313" w:right="287" w:firstLine="720"/>
        <w:jc w:val="both"/>
        <w:rPr>
          <w:sz w:val="28"/>
        </w:rPr>
      </w:pPr>
      <w:r>
        <w:rPr>
          <w:sz w:val="28"/>
        </w:rPr>
        <w:t>Surovtsev R. S., Nosov A. V., Zabolotsky A. M., Gazizov T. R. Possibility</w:t>
      </w:r>
      <w:r>
        <w:rPr>
          <w:spacing w:val="1"/>
          <w:sz w:val="28"/>
        </w:rPr>
        <w:t> </w:t>
      </w:r>
      <w:r>
        <w:rPr>
          <w:sz w:val="28"/>
        </w:rPr>
        <w:t>of protection against UWB pulses based on a turn of a meander microstrip line. </w:t>
      </w:r>
      <w:r>
        <w:rPr>
          <w:i/>
          <w:sz w:val="28"/>
        </w:rPr>
        <w:t>IEEE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Transactions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Electromagnetic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Compatibility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2017,</w:t>
      </w:r>
      <w:r>
        <w:rPr>
          <w:spacing w:val="-3"/>
          <w:sz w:val="28"/>
        </w:rPr>
        <w:t> </w:t>
      </w:r>
      <w:r>
        <w:rPr>
          <w:sz w:val="28"/>
        </w:rPr>
        <w:t>vol.</w:t>
      </w:r>
      <w:r>
        <w:rPr>
          <w:spacing w:val="-15"/>
          <w:sz w:val="28"/>
        </w:rPr>
        <w:t> </w:t>
      </w:r>
      <w:r>
        <w:rPr>
          <w:sz w:val="28"/>
        </w:rPr>
        <w:t>59,</w:t>
      </w:r>
      <w:r>
        <w:rPr>
          <w:spacing w:val="-6"/>
          <w:sz w:val="28"/>
        </w:rPr>
        <w:t> </w:t>
      </w:r>
      <w:r>
        <w:rPr>
          <w:sz w:val="28"/>
        </w:rPr>
        <w:t>no.</w:t>
      </w:r>
      <w:r>
        <w:rPr>
          <w:spacing w:val="-6"/>
          <w:sz w:val="28"/>
        </w:rPr>
        <w:t> </w:t>
      </w:r>
      <w:r>
        <w:rPr>
          <w:sz w:val="28"/>
        </w:rPr>
        <w:t>6,</w:t>
      </w:r>
      <w:r>
        <w:rPr>
          <w:spacing w:val="-3"/>
          <w:sz w:val="28"/>
        </w:rPr>
        <w:t> </w:t>
      </w:r>
      <w:r>
        <w:rPr>
          <w:sz w:val="28"/>
        </w:rPr>
        <w:t>pp.</w:t>
      </w:r>
      <w:r>
        <w:rPr>
          <w:spacing w:val="-3"/>
          <w:sz w:val="28"/>
        </w:rPr>
        <w:t> </w:t>
      </w:r>
      <w:r>
        <w:rPr>
          <w:sz w:val="28"/>
        </w:rPr>
        <w:t>1864–1871.</w:t>
      </w:r>
    </w:p>
    <w:p>
      <w:pPr>
        <w:pStyle w:val="ListParagraph"/>
        <w:numPr>
          <w:ilvl w:val="0"/>
          <w:numId w:val="3"/>
        </w:numPr>
        <w:tabs>
          <w:tab w:pos="1456" w:val="left" w:leader="none"/>
        </w:tabs>
        <w:spacing w:line="240" w:lineRule="auto" w:before="0" w:after="0"/>
        <w:ind w:left="313" w:right="290" w:firstLine="720"/>
        <w:jc w:val="both"/>
        <w:rPr>
          <w:sz w:val="28"/>
        </w:rPr>
      </w:pPr>
      <w:r>
        <w:rPr>
          <w:sz w:val="28"/>
        </w:rPr>
        <w:t>Gazizov A. T.,</w:t>
      </w:r>
      <w:r>
        <w:rPr>
          <w:spacing w:val="1"/>
          <w:sz w:val="28"/>
        </w:rPr>
        <w:t> </w:t>
      </w:r>
      <w:r>
        <w:rPr>
          <w:sz w:val="28"/>
        </w:rPr>
        <w:t>Zabolotsky A.M.,</w:t>
      </w:r>
      <w:r>
        <w:rPr>
          <w:spacing w:val="1"/>
          <w:sz w:val="28"/>
        </w:rPr>
        <w:t> </w:t>
      </w:r>
      <w:r>
        <w:rPr>
          <w:sz w:val="28"/>
        </w:rPr>
        <w:t>Gazizov T.R.</w:t>
      </w:r>
      <w:r>
        <w:rPr>
          <w:spacing w:val="1"/>
          <w:sz w:val="28"/>
        </w:rPr>
        <w:t> </w:t>
      </w:r>
      <w:r>
        <w:rPr>
          <w:sz w:val="28"/>
        </w:rPr>
        <w:t>Measurement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simulation of time response of printed modal flters with broad-side coupling.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Communications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Technology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 Electronic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2018,</w:t>
      </w:r>
      <w:r>
        <w:rPr>
          <w:spacing w:val="-4"/>
          <w:sz w:val="28"/>
        </w:rPr>
        <w:t> </w:t>
      </w:r>
      <w:r>
        <w:rPr>
          <w:sz w:val="28"/>
        </w:rPr>
        <w:t>vol.</w:t>
      </w:r>
      <w:r>
        <w:rPr>
          <w:spacing w:val="-3"/>
          <w:sz w:val="28"/>
        </w:rPr>
        <w:t> </w:t>
      </w:r>
      <w:r>
        <w:rPr>
          <w:sz w:val="28"/>
        </w:rPr>
        <w:t>63,</w:t>
      </w:r>
      <w:r>
        <w:rPr>
          <w:spacing w:val="-3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3,</w:t>
      </w:r>
      <w:r>
        <w:rPr>
          <w:spacing w:val="-3"/>
          <w:sz w:val="28"/>
        </w:rPr>
        <w:t> </w:t>
      </w:r>
      <w:r>
        <w:rPr>
          <w:sz w:val="28"/>
        </w:rPr>
        <w:t>pp.</w:t>
      </w:r>
      <w:r>
        <w:rPr>
          <w:spacing w:val="-3"/>
          <w:sz w:val="28"/>
        </w:rPr>
        <w:t> </w:t>
      </w:r>
      <w:r>
        <w:rPr>
          <w:sz w:val="28"/>
        </w:rPr>
        <w:t>270–276.</w:t>
      </w:r>
    </w:p>
    <w:p>
      <w:pPr>
        <w:pStyle w:val="ListParagraph"/>
        <w:numPr>
          <w:ilvl w:val="0"/>
          <w:numId w:val="3"/>
        </w:numPr>
        <w:tabs>
          <w:tab w:pos="1456" w:val="left" w:leader="none"/>
        </w:tabs>
        <w:spacing w:line="240" w:lineRule="auto" w:before="0" w:after="0"/>
        <w:ind w:left="313" w:right="294" w:firstLine="720"/>
        <w:jc w:val="both"/>
        <w:rPr>
          <w:sz w:val="28"/>
        </w:rPr>
      </w:pPr>
      <w:r>
        <w:rPr>
          <w:sz w:val="28"/>
        </w:rPr>
        <w:t>Orlov P. E.,</w:t>
      </w:r>
      <w:r>
        <w:rPr>
          <w:spacing w:val="1"/>
          <w:sz w:val="28"/>
        </w:rPr>
        <w:t> </w:t>
      </w:r>
      <w:r>
        <w:rPr>
          <w:sz w:val="28"/>
        </w:rPr>
        <w:t>Gazizov T. R.,</w:t>
      </w:r>
      <w:r>
        <w:rPr>
          <w:spacing w:val="1"/>
          <w:sz w:val="28"/>
        </w:rPr>
        <w:t> </w:t>
      </w:r>
      <w:r>
        <w:rPr>
          <w:sz w:val="28"/>
        </w:rPr>
        <w:t>Zabolotsky A. M.</w:t>
      </w:r>
      <w:r>
        <w:rPr>
          <w:spacing w:val="1"/>
          <w:sz w:val="28"/>
        </w:rPr>
        <w:t> </w:t>
      </w:r>
      <w:r>
        <w:rPr>
          <w:sz w:val="28"/>
        </w:rPr>
        <w:t>Short</w:t>
      </w:r>
      <w:r>
        <w:rPr>
          <w:spacing w:val="1"/>
          <w:sz w:val="28"/>
        </w:rPr>
        <w:t> </w:t>
      </w:r>
      <w:r>
        <w:rPr>
          <w:sz w:val="28"/>
        </w:rPr>
        <w:t>pulse</w:t>
      </w:r>
      <w:r>
        <w:rPr>
          <w:spacing w:val="70"/>
          <w:sz w:val="28"/>
        </w:rPr>
        <w:t> </w:t>
      </w:r>
      <w:r>
        <w:rPr>
          <w:sz w:val="28"/>
        </w:rPr>
        <w:t>propagation</w:t>
      </w:r>
      <w:r>
        <w:rPr>
          <w:spacing w:val="1"/>
          <w:sz w:val="28"/>
        </w:rPr>
        <w:t> </w:t>
      </w:r>
      <w:r>
        <w:rPr>
          <w:sz w:val="28"/>
        </w:rPr>
        <w:t>along</w:t>
      </w:r>
      <w:r>
        <w:rPr>
          <w:spacing w:val="1"/>
          <w:sz w:val="28"/>
        </w:rPr>
        <w:t> </w:t>
      </w:r>
      <w:r>
        <w:rPr>
          <w:sz w:val="28"/>
        </w:rPr>
        <w:t>microstrip</w:t>
      </w:r>
      <w:r>
        <w:rPr>
          <w:spacing w:val="70"/>
          <w:sz w:val="28"/>
        </w:rPr>
        <w:t> </w:t>
      </w:r>
      <w:r>
        <w:rPr>
          <w:sz w:val="28"/>
        </w:rPr>
        <w:t>meander delay lines with design constraints: Comparative analysis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quasi-static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electromagnetic</w:t>
      </w:r>
      <w:r>
        <w:rPr>
          <w:spacing w:val="1"/>
          <w:sz w:val="28"/>
        </w:rPr>
        <w:t> </w:t>
      </w:r>
      <w:r>
        <w:rPr>
          <w:sz w:val="28"/>
        </w:rPr>
        <w:t>approaches.</w:t>
      </w:r>
      <w:r>
        <w:rPr>
          <w:spacing w:val="1"/>
          <w:sz w:val="28"/>
        </w:rPr>
        <w:t> </w:t>
      </w:r>
      <w:r>
        <w:rPr>
          <w:i/>
          <w:sz w:val="28"/>
        </w:rPr>
        <w:t>Applied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Computational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Electromagnetics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Society Journal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2016,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5"/>
          <w:sz w:val="28"/>
        </w:rPr>
        <w:t> </w:t>
      </w:r>
      <w:r>
        <w:rPr>
          <w:sz w:val="28"/>
        </w:rPr>
        <w:t>31,</w:t>
      </w:r>
      <w:r>
        <w:rPr>
          <w:spacing w:val="-4"/>
          <w:sz w:val="28"/>
        </w:rPr>
        <w:t> </w:t>
      </w:r>
      <w:r>
        <w:rPr>
          <w:sz w:val="28"/>
        </w:rPr>
        <w:t>no.</w:t>
      </w:r>
      <w:r>
        <w:rPr>
          <w:spacing w:val="-4"/>
          <w:sz w:val="28"/>
        </w:rPr>
        <w:t> </w:t>
      </w:r>
      <w:r>
        <w:rPr>
          <w:sz w:val="28"/>
        </w:rPr>
        <w:t>3,</w:t>
      </w:r>
      <w:r>
        <w:rPr>
          <w:spacing w:val="-1"/>
          <w:sz w:val="28"/>
        </w:rPr>
        <w:t> </w:t>
      </w:r>
      <w:r>
        <w:rPr>
          <w:sz w:val="28"/>
        </w:rPr>
        <w:t>pp.</w:t>
      </w:r>
      <w:r>
        <w:rPr>
          <w:spacing w:val="-2"/>
          <w:sz w:val="28"/>
        </w:rPr>
        <w:t> </w:t>
      </w:r>
      <w:r>
        <w:rPr>
          <w:sz w:val="28"/>
        </w:rPr>
        <w:t>238–243.</w:t>
      </w:r>
    </w:p>
    <w:p>
      <w:pPr>
        <w:pStyle w:val="ListParagraph"/>
        <w:numPr>
          <w:ilvl w:val="0"/>
          <w:numId w:val="3"/>
        </w:numPr>
        <w:tabs>
          <w:tab w:pos="1456" w:val="left" w:leader="none"/>
        </w:tabs>
        <w:spacing w:line="320" w:lineRule="exact" w:before="0" w:after="0"/>
        <w:ind w:left="1455" w:right="0" w:hanging="423"/>
        <w:jc w:val="both"/>
        <w:rPr>
          <w:sz w:val="28"/>
        </w:rPr>
      </w:pPr>
      <w:r>
        <w:rPr>
          <w:sz w:val="28"/>
        </w:rPr>
        <w:t>IPC-2221A.</w:t>
      </w:r>
      <w:r>
        <w:rPr>
          <w:spacing w:val="-3"/>
          <w:sz w:val="28"/>
        </w:rPr>
        <w:t> </w:t>
      </w:r>
      <w:r>
        <w:rPr>
          <w:sz w:val="28"/>
        </w:rPr>
        <w:t>Generic</w:t>
      </w:r>
      <w:r>
        <w:rPr>
          <w:spacing w:val="-2"/>
          <w:sz w:val="28"/>
        </w:rPr>
        <w:t> </w:t>
      </w:r>
      <w:r>
        <w:rPr>
          <w:sz w:val="28"/>
        </w:rPr>
        <w:t>Standard</w:t>
      </w:r>
      <w:r>
        <w:rPr>
          <w:spacing w:val="-5"/>
          <w:sz w:val="28"/>
        </w:rPr>
        <w:t> </w:t>
      </w:r>
      <w:r>
        <w:rPr>
          <w:sz w:val="28"/>
        </w:rPr>
        <w:t>on</w:t>
      </w:r>
      <w:r>
        <w:rPr>
          <w:spacing w:val="-1"/>
          <w:sz w:val="28"/>
        </w:rPr>
        <w:t> </w:t>
      </w:r>
      <w:r>
        <w:rPr>
          <w:sz w:val="28"/>
        </w:rPr>
        <w:t>Printed</w:t>
      </w:r>
      <w:r>
        <w:rPr>
          <w:spacing w:val="-1"/>
          <w:sz w:val="28"/>
        </w:rPr>
        <w:t> </w:t>
      </w:r>
      <w:r>
        <w:rPr>
          <w:sz w:val="28"/>
        </w:rPr>
        <w:t>Board</w:t>
      </w:r>
      <w:r>
        <w:rPr>
          <w:spacing w:val="3"/>
          <w:sz w:val="28"/>
        </w:rPr>
        <w:t> </w:t>
      </w:r>
      <w:r>
        <w:rPr>
          <w:sz w:val="28"/>
        </w:rPr>
        <w:t>Design.</w:t>
      </w:r>
      <w:r>
        <w:rPr>
          <w:spacing w:val="-3"/>
          <w:sz w:val="28"/>
        </w:rPr>
        <w:t> </w:t>
      </w:r>
      <w:r>
        <w:rPr>
          <w:sz w:val="28"/>
        </w:rPr>
        <w:t>2003,</w:t>
      </w:r>
      <w:r>
        <w:rPr>
          <w:spacing w:val="-3"/>
          <w:sz w:val="28"/>
        </w:rPr>
        <w:t> </w:t>
      </w:r>
      <w:r>
        <w:rPr>
          <w:sz w:val="28"/>
        </w:rPr>
        <w:t>124</w:t>
      </w:r>
      <w:r>
        <w:rPr>
          <w:spacing w:val="-3"/>
          <w:sz w:val="28"/>
        </w:rPr>
        <w:t> </w:t>
      </w:r>
      <w:r>
        <w:rPr>
          <w:sz w:val="28"/>
        </w:rPr>
        <w:t>p.</w:t>
      </w:r>
    </w:p>
    <w:p>
      <w:pPr>
        <w:pStyle w:val="BodyText"/>
        <w:spacing w:before="1"/>
      </w:pPr>
    </w:p>
    <w:p>
      <w:pPr>
        <w:pStyle w:val="Heading1"/>
        <w:spacing w:line="240" w:lineRule="auto"/>
        <w:ind w:left="5433"/>
        <w:jc w:val="left"/>
      </w:pPr>
      <w:r>
        <w:rPr/>
        <w:t>Статья</w:t>
      </w:r>
      <w:r>
        <w:rPr>
          <w:spacing w:val="-3"/>
        </w:rPr>
        <w:t> </w:t>
      </w:r>
      <w:r>
        <w:rPr/>
        <w:t>поступила 10</w:t>
      </w:r>
      <w:r>
        <w:rPr>
          <w:spacing w:val="-3"/>
        </w:rPr>
        <w:t> </w:t>
      </w:r>
      <w:r>
        <w:rPr/>
        <w:t>апреля</w:t>
      </w:r>
      <w:r>
        <w:rPr>
          <w:spacing w:val="-4"/>
        </w:rPr>
        <w:t> </w:t>
      </w:r>
      <w:r>
        <w:rPr/>
        <w:t>2023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"/>
        <w:rPr>
          <w:b/>
        </w:rPr>
      </w:pPr>
    </w:p>
    <w:p>
      <w:pPr>
        <w:spacing w:line="320" w:lineRule="exact" w:before="0"/>
        <w:ind w:left="3661" w:right="0" w:firstLine="0"/>
        <w:jc w:val="both"/>
        <w:rPr>
          <w:b/>
          <w:sz w:val="28"/>
        </w:rPr>
      </w:pPr>
      <w:r>
        <w:rPr>
          <w:b/>
          <w:sz w:val="28"/>
        </w:rPr>
        <w:t>Информация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об авторе</w:t>
      </w:r>
    </w:p>
    <w:p>
      <w:pPr>
        <w:pStyle w:val="BodyText"/>
        <w:ind w:left="313" w:right="287" w:firstLine="720"/>
        <w:jc w:val="both"/>
      </w:pPr>
      <w:r>
        <w:rPr>
          <w:i/>
        </w:rPr>
        <w:t>Носов Александр Вячеславович </w:t>
      </w:r>
      <w:r>
        <w:rPr/>
        <w:t>– кандидат технических наук. Докторант.</w:t>
      </w:r>
      <w:r>
        <w:rPr>
          <w:spacing w:val="1"/>
        </w:rPr>
        <w:t> </w:t>
      </w:r>
      <w:r>
        <w:rPr/>
        <w:t>Доцент кафедры телевидения и управления. Томский государственный универ-</w:t>
      </w:r>
      <w:r>
        <w:rPr>
          <w:spacing w:val="1"/>
        </w:rPr>
        <w:t> </w:t>
      </w:r>
      <w:r>
        <w:rPr/>
        <w:t>ситет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радиоэлектроники.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научных</w:t>
      </w:r>
      <w:r>
        <w:rPr>
          <w:spacing w:val="1"/>
        </w:rPr>
        <w:t> </w:t>
      </w:r>
      <w:r>
        <w:rPr/>
        <w:t>интересов:</w:t>
      </w:r>
      <w:r>
        <w:rPr>
          <w:spacing w:val="1"/>
        </w:rPr>
        <w:t> </w:t>
      </w:r>
      <w:r>
        <w:rPr/>
        <w:t>электромагнитная</w:t>
      </w:r>
      <w:r>
        <w:rPr>
          <w:spacing w:val="-1"/>
        </w:rPr>
        <w:t> </w:t>
      </w:r>
      <w:r>
        <w:rPr/>
        <w:t>совместимость.</w:t>
      </w:r>
      <w:r>
        <w:rPr>
          <w:spacing w:val="1"/>
        </w:rPr>
        <w:t> </w:t>
      </w:r>
      <w:r>
        <w:rPr/>
        <w:t>E–mail:</w:t>
      </w:r>
      <w:r>
        <w:rPr>
          <w:spacing w:val="-1"/>
        </w:rPr>
        <w:t> </w:t>
      </w:r>
      <w:hyperlink r:id="rId48">
        <w:r>
          <w:rPr/>
          <w:t>alexns2094@gmail.com</w:t>
        </w:r>
      </w:hyperlink>
    </w:p>
    <w:p>
      <w:pPr>
        <w:pStyle w:val="BodyText"/>
        <w:ind w:left="1033"/>
        <w:jc w:val="both"/>
      </w:pPr>
      <w:r>
        <w:rPr/>
        <w:t>Адрес:</w:t>
      </w:r>
      <w:r>
        <w:rPr>
          <w:spacing w:val="-4"/>
        </w:rPr>
        <w:t> </w:t>
      </w:r>
      <w:r>
        <w:rPr/>
        <w:t>634050,</w:t>
      </w:r>
      <w:r>
        <w:rPr>
          <w:spacing w:val="-2"/>
        </w:rPr>
        <w:t> </w:t>
      </w:r>
      <w:r>
        <w:rPr/>
        <w:t>Россия,</w:t>
      </w:r>
      <w:r>
        <w:rPr>
          <w:spacing w:val="-1"/>
        </w:rPr>
        <w:t> </w:t>
      </w:r>
      <w:r>
        <w:rPr/>
        <w:t>г. Томск,</w:t>
      </w:r>
      <w:r>
        <w:rPr>
          <w:spacing w:val="-5"/>
        </w:rPr>
        <w:t> </w:t>
      </w:r>
      <w:r>
        <w:rPr/>
        <w:t>пр.</w:t>
      </w:r>
      <w:r>
        <w:rPr>
          <w:spacing w:val="-2"/>
        </w:rPr>
        <w:t> </w:t>
      </w:r>
      <w:r>
        <w:rPr/>
        <w:t>Ленина,</w:t>
      </w:r>
      <w:r>
        <w:rPr>
          <w:spacing w:val="-5"/>
        </w:rPr>
        <w:t> </w:t>
      </w:r>
      <w:r>
        <w:rPr/>
        <w:t>д.</w:t>
      </w:r>
      <w:r>
        <w:rPr>
          <w:spacing w:val="-2"/>
        </w:rPr>
        <w:t> </w:t>
      </w:r>
      <w:r>
        <w:rPr/>
        <w:t>40.</w:t>
      </w: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108.5pt;margin-top:15.77463pt;width:378.1pt;height:.1pt;mso-position-horizontal-relative:page;mso-position-vertical-relative:paragraph;z-index:-15712256;mso-wrap-distance-left:0;mso-wrap-distance-right:0" coordorigin="2170,315" coordsize="7562,0" path="m2170,315l9731,315e" filled="false" stroked="true" strokeweight=".561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3"/>
        </w:rPr>
        <w:sectPr>
          <w:pgSz w:w="11910" w:h="16840"/>
          <w:pgMar w:header="358" w:footer="678" w:top="1040" w:bottom="860" w:left="820" w:right="840"/>
        </w:sectPr>
      </w:pPr>
    </w:p>
    <w:p>
      <w:pPr>
        <w:pStyle w:val="Heading1"/>
        <w:spacing w:line="242" w:lineRule="auto" w:before="83"/>
        <w:ind w:left="2541" w:right="2494" w:hanging="15"/>
        <w:jc w:val="left"/>
      </w:pPr>
      <w:r>
        <w:rPr/>
        <w:t>Reducing the electrostatic discharge impact</w:t>
      </w:r>
      <w:r>
        <w:rPr>
          <w:spacing w:val="-67"/>
        </w:rPr>
        <w:t> </w:t>
      </w:r>
      <w:r>
        <w:rPr/>
        <w:t>by a</w:t>
      </w:r>
      <w:r>
        <w:rPr>
          <w:spacing w:val="-1"/>
        </w:rPr>
        <w:t> </w:t>
      </w:r>
      <w:r>
        <w:rPr/>
        <w:t>meander</w:t>
      </w:r>
      <w:r>
        <w:rPr>
          <w:spacing w:val="-4"/>
        </w:rPr>
        <w:t> </w:t>
      </w:r>
      <w:r>
        <w:rPr/>
        <w:t>line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broad-side</w:t>
      </w:r>
      <w:r>
        <w:rPr>
          <w:spacing w:val="-1"/>
        </w:rPr>
        <w:t> </w:t>
      </w:r>
      <w:r>
        <w:rPr/>
        <w:t>coupling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4425"/>
      </w:pPr>
      <w:r>
        <w:rPr/>
        <w:t>A.</w:t>
      </w:r>
      <w:r>
        <w:rPr>
          <w:spacing w:val="-2"/>
        </w:rPr>
        <w:t> </w:t>
      </w:r>
      <w:r>
        <w:rPr/>
        <w:t>V.</w:t>
      </w:r>
      <w:r>
        <w:rPr>
          <w:spacing w:val="-2"/>
        </w:rPr>
        <w:t> </w:t>
      </w:r>
      <w:r>
        <w:rPr/>
        <w:t>Nosov</w:t>
      </w:r>
    </w:p>
    <w:p>
      <w:pPr>
        <w:pStyle w:val="BodyText"/>
        <w:spacing w:before="5"/>
      </w:pPr>
    </w:p>
    <w:p>
      <w:pPr>
        <w:spacing w:line="240" w:lineRule="auto" w:before="1"/>
        <w:ind w:left="313" w:right="286" w:firstLine="720"/>
        <w:jc w:val="both"/>
        <w:rPr>
          <w:i/>
          <w:sz w:val="22"/>
        </w:rPr>
      </w:pPr>
      <w:r>
        <w:rPr>
          <w:b/>
          <w:i/>
          <w:sz w:val="24"/>
        </w:rPr>
        <w:t>Problem statement</w:t>
      </w:r>
      <w:r>
        <w:rPr>
          <w:b/>
          <w:i/>
          <w:sz w:val="22"/>
        </w:rPr>
        <w:t>: </w:t>
      </w:r>
      <w:r>
        <w:rPr>
          <w:i/>
          <w:sz w:val="22"/>
        </w:rPr>
        <w:t>Modern trends in the development of radio-electronic equipment (REE) re-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quire designers to pay special attention to electromagnetic compatibility (EMC). This is explained by an in-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crease in speed and a decrease in operating voltages and geometric dimensions of REE elements. These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changes significantly reduce the REE immunity to overvoltage. One of the reasons for such overvoltage is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electrostatic discharge (ESD), which can lead to partial or complete REE failure and interruption of its op-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eration.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danger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ESD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impact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REE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is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exacerbated</w:t>
      </w:r>
      <w:r>
        <w:rPr>
          <w:i/>
          <w:spacing w:val="27"/>
          <w:sz w:val="22"/>
        </w:rPr>
        <w:t> </w:t>
      </w:r>
      <w:r>
        <w:rPr>
          <w:i/>
          <w:sz w:val="22"/>
        </w:rPr>
        <w:t>by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fact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that</w:t>
      </w:r>
      <w:r>
        <w:rPr>
          <w:i/>
          <w:spacing w:val="26"/>
          <w:sz w:val="22"/>
        </w:rPr>
        <w:t> </w:t>
      </w:r>
      <w:r>
        <w:rPr>
          <w:i/>
          <w:sz w:val="22"/>
        </w:rPr>
        <w:t>traditional</w:t>
      </w:r>
      <w:r>
        <w:rPr>
          <w:i/>
          <w:spacing w:val="28"/>
          <w:sz w:val="22"/>
        </w:rPr>
        <w:t> </w:t>
      </w:r>
      <w:r>
        <w:rPr>
          <w:i/>
          <w:sz w:val="22"/>
        </w:rPr>
        <w:t>protection</w:t>
      </w:r>
      <w:r>
        <w:rPr>
          <w:i/>
          <w:spacing w:val="25"/>
          <w:sz w:val="22"/>
        </w:rPr>
        <w:t> </w:t>
      </w:r>
      <w:r>
        <w:rPr>
          <w:i/>
          <w:sz w:val="22"/>
        </w:rPr>
        <w:t>devices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have disadvantages, such as low speed and power. Additionally, traditional protection devices have limited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triggering resource, and since they have semiconductor components in their composition, they are largely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susceptible to radiation. This is unacceptable, particularly in the space industry where it is necessary to in-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crease the active lifespan of spacecraft to up to 15 years. Therefore, there is a need to develop new ap-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proaches to protecting REE that are free of these drawbacks. </w:t>
      </w:r>
      <w:r>
        <w:rPr>
          <w:b/>
          <w:i/>
          <w:sz w:val="22"/>
        </w:rPr>
        <w:t>Purpose</w:t>
      </w:r>
      <w:r>
        <w:rPr>
          <w:i/>
          <w:sz w:val="22"/>
        </w:rPr>
        <w:t>: The purpose of this work is to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demonstrate the possibility of reducing the ESD impact by a meander line (ML) with broad-side coupling.</w:t>
      </w:r>
      <w:r>
        <w:rPr>
          <w:i/>
          <w:spacing w:val="1"/>
          <w:sz w:val="22"/>
        </w:rPr>
        <w:t> </w:t>
      </w:r>
      <w:r>
        <w:rPr>
          <w:b/>
          <w:i/>
          <w:sz w:val="22"/>
        </w:rPr>
        <w:t>Methods:</w:t>
      </w:r>
      <w:r>
        <w:rPr>
          <w:b/>
          <w:i/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proposed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approach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involves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analysis,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structural-parametric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optimization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heuristic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search, as well as computational (using different approaches based on various numerical methods) and full-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scale experiments. </w:t>
      </w:r>
      <w:r>
        <w:rPr>
          <w:b/>
          <w:i/>
          <w:sz w:val="22"/>
        </w:rPr>
        <w:t>Novelty: </w:t>
      </w:r>
      <w:r>
        <w:rPr>
          <w:i/>
          <w:sz w:val="22"/>
        </w:rPr>
        <w:t>The novelty lies in the use of ML distortions to reduce the ESD impact. For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first time, this reduction is achieved by utilizing the presence of crosstalk and the difference in mode propa-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gation speeds in an ML with broad-side coupling. </w:t>
      </w:r>
      <w:r>
        <w:rPr>
          <w:b/>
          <w:i/>
          <w:sz w:val="22"/>
        </w:rPr>
        <w:t>Results: </w:t>
      </w:r>
      <w:r>
        <w:rPr>
          <w:i/>
          <w:sz w:val="22"/>
        </w:rPr>
        <w:t>The changes in geometric parameters of the ML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were analyzed in detail, as well as their effect on the ESD waveform and amplitude at the ML output.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study revealed the regularities of the influence of each individual parameter of the ML on the ESD voltage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waveform. Based on the analysis, conditions were formulated that allow the decomposition of the ESD peak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surge in the ML. The cross-section parameters of the ML were optimized according to the criterion of ESD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decomposition and minimization of its amplitude, while considering the technological capabilities of typical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production of printed circuit boards. The obtained geometric parameters provided ESD attenuation in 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line by 1.61 times. According to the IPC-2221A standard, the ML with the obtained optimal parameters can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operate with a constant current of up to 2.31 A and a voltage of up to 1.1 kV. Full-scale tests were carried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out,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demonstrating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decrease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ESD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voltage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amplitude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after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its</w:t>
      </w:r>
      <w:r>
        <w:rPr>
          <w:i/>
          <w:spacing w:val="23"/>
          <w:sz w:val="22"/>
        </w:rPr>
        <w:t> </w:t>
      </w:r>
      <w:r>
        <w:rPr>
          <w:i/>
          <w:sz w:val="22"/>
        </w:rPr>
        <w:t>propagation</w:t>
      </w:r>
      <w:r>
        <w:rPr>
          <w:i/>
          <w:spacing w:val="24"/>
          <w:sz w:val="22"/>
        </w:rPr>
        <w:t> </w:t>
      </w:r>
      <w:r>
        <w:rPr>
          <w:i/>
          <w:sz w:val="22"/>
        </w:rPr>
        <w:t>along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21"/>
          <w:sz w:val="22"/>
        </w:rPr>
        <w:t> </w:t>
      </w:r>
      <w:r>
        <w:rPr>
          <w:i/>
          <w:sz w:val="22"/>
        </w:rPr>
        <w:t>ML</w:t>
      </w:r>
      <w:r>
        <w:rPr>
          <w:i/>
          <w:spacing w:val="22"/>
          <w:sz w:val="22"/>
        </w:rPr>
        <w:t> </w:t>
      </w:r>
      <w:r>
        <w:rPr>
          <w:i/>
          <w:sz w:val="22"/>
        </w:rPr>
        <w:t>occurred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due to the decomposition of its peak surge. The results obtained by different approaches were compared. The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attenuation of the ESD voltage amplitude in all approaches used was at least 1.6 times: quasi-static – 1.61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times;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electrodynamic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1.66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times;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based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measured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S-parameters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–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1.73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times,</w:t>
      </w:r>
      <w:r>
        <w:rPr>
          <w:i/>
          <w:spacing w:val="5"/>
          <w:sz w:val="22"/>
        </w:rPr>
        <w:t> </w:t>
      </w:r>
      <w:r>
        <w:rPr>
          <w:i/>
          <w:sz w:val="22"/>
        </w:rPr>
        <w:t>full-scale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experiment</w:t>
      </w:r>
    </w:p>
    <w:p>
      <w:pPr>
        <w:spacing w:line="240" w:lineRule="auto" w:before="0"/>
        <w:ind w:left="313" w:right="288" w:firstLine="0"/>
        <w:jc w:val="both"/>
        <w:rPr>
          <w:i/>
          <w:sz w:val="22"/>
        </w:rPr>
      </w:pPr>
      <w:r>
        <w:rPr>
          <w:i/>
          <w:sz w:val="22"/>
        </w:rPr>
        <w:t>-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1.67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times.</w:t>
      </w:r>
      <w:r>
        <w:rPr>
          <w:i/>
          <w:spacing w:val="11"/>
          <w:sz w:val="22"/>
        </w:rPr>
        <w:t> </w:t>
      </w:r>
      <w:r>
        <w:rPr>
          <w:b/>
          <w:i/>
          <w:sz w:val="22"/>
        </w:rPr>
        <w:t>Practical</w:t>
      </w:r>
      <w:r>
        <w:rPr>
          <w:b/>
          <w:i/>
          <w:spacing w:val="14"/>
          <w:sz w:val="22"/>
        </w:rPr>
        <w:t> </w:t>
      </w:r>
      <w:r>
        <w:rPr>
          <w:b/>
          <w:i/>
          <w:sz w:val="22"/>
        </w:rPr>
        <w:t>relevance:</w:t>
      </w:r>
      <w:r>
        <w:rPr>
          <w:b/>
          <w:i/>
          <w:spacing w:val="16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proposed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solution</w:t>
      </w:r>
      <w:r>
        <w:rPr>
          <w:i/>
          <w:spacing w:val="13"/>
          <w:sz w:val="22"/>
        </w:rPr>
        <w:t> </w:t>
      </w:r>
      <w:r>
        <w:rPr>
          <w:i/>
          <w:sz w:val="22"/>
        </w:rPr>
        <w:t>can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be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used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critical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radio-electronic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equipment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protect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against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ESD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its secondary effects.</w:t>
      </w:r>
    </w:p>
    <w:p>
      <w:pPr>
        <w:pStyle w:val="BodyText"/>
        <w:spacing w:before="8"/>
        <w:rPr>
          <w:i/>
          <w:sz w:val="21"/>
        </w:rPr>
      </w:pPr>
    </w:p>
    <w:p>
      <w:pPr>
        <w:spacing w:before="0"/>
        <w:ind w:left="313" w:right="290" w:firstLine="720"/>
        <w:jc w:val="both"/>
        <w:rPr>
          <w:i/>
          <w:sz w:val="22"/>
        </w:rPr>
      </w:pPr>
      <w:r>
        <w:rPr>
          <w:b/>
          <w:i/>
          <w:sz w:val="22"/>
        </w:rPr>
        <w:t>Key words: </w:t>
      </w:r>
      <w:r>
        <w:rPr>
          <w:i/>
          <w:sz w:val="22"/>
        </w:rPr>
        <w:t>electrostatic discharge, meander line, even mode, odd mode, electromagnetic compati-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bility,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protection.</w:t>
      </w:r>
    </w:p>
    <w:p>
      <w:pPr>
        <w:pStyle w:val="BodyText"/>
        <w:spacing w:before="4"/>
        <w:rPr>
          <w:i/>
        </w:rPr>
      </w:pPr>
    </w:p>
    <w:p>
      <w:pPr>
        <w:pStyle w:val="Heading1"/>
        <w:ind w:left="3553"/>
        <w:jc w:val="both"/>
      </w:pPr>
      <w:r>
        <w:rPr/>
        <w:t>Information</w:t>
      </w:r>
      <w:r>
        <w:rPr>
          <w:spacing w:val="-3"/>
        </w:rPr>
        <w:t> </w:t>
      </w:r>
      <w:r>
        <w:rPr/>
        <w:t>about</w:t>
      </w:r>
      <w:r>
        <w:rPr>
          <w:spacing w:val="-5"/>
        </w:rPr>
        <w:t> </w:t>
      </w:r>
      <w:r>
        <w:rPr/>
        <w:t>Author</w:t>
      </w:r>
    </w:p>
    <w:p>
      <w:pPr>
        <w:pStyle w:val="BodyText"/>
        <w:ind w:left="313" w:right="289" w:firstLine="720"/>
        <w:jc w:val="both"/>
      </w:pPr>
      <w:r>
        <w:rPr>
          <w:i/>
        </w:rPr>
        <w:t>Alexander Vyacheslavovich Nosov </w:t>
      </w:r>
      <w:r>
        <w:rPr/>
        <w:t>– Ph.D. of Engineering Sciences. Doctoral</w:t>
      </w:r>
      <w:r>
        <w:rPr>
          <w:spacing w:val="1"/>
        </w:rPr>
        <w:t> </w:t>
      </w:r>
      <w:r>
        <w:rPr/>
        <w:t>Candidate. Associate Professor at the Department of Television and Control. Tomsk</w:t>
      </w:r>
      <w:r>
        <w:rPr>
          <w:spacing w:val="1"/>
        </w:rPr>
        <w:t> </w:t>
      </w:r>
      <w:r>
        <w:rPr/>
        <w:t>State University of Control Systems and Radioelectronics. Field of research: electro-</w:t>
      </w:r>
      <w:r>
        <w:rPr>
          <w:spacing w:val="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compatibility.</w:t>
      </w:r>
      <w:r>
        <w:rPr>
          <w:spacing w:val="-2"/>
        </w:rPr>
        <w:t> </w:t>
      </w:r>
      <w:r>
        <w:rPr/>
        <w:t>E–mail:</w:t>
      </w:r>
      <w:r>
        <w:rPr>
          <w:spacing w:val="1"/>
        </w:rPr>
        <w:t> </w:t>
      </w:r>
      <w:hyperlink r:id="rId48">
        <w:r>
          <w:rPr/>
          <w:t>alexns2094@gmail.com</w:t>
        </w:r>
      </w:hyperlink>
    </w:p>
    <w:p>
      <w:pPr>
        <w:pStyle w:val="BodyText"/>
        <w:ind w:left="1033"/>
        <w:jc w:val="both"/>
      </w:pPr>
      <w:r>
        <w:rPr/>
        <w:t>Address:</w:t>
      </w:r>
      <w:r>
        <w:rPr>
          <w:spacing w:val="-3"/>
        </w:rPr>
        <w:t> </w:t>
      </w:r>
      <w:r>
        <w:rPr/>
        <w:t>Russia,</w:t>
      </w:r>
      <w:r>
        <w:rPr>
          <w:spacing w:val="-5"/>
        </w:rPr>
        <w:t> </w:t>
      </w:r>
      <w:r>
        <w:rPr/>
        <w:t>634045,</w:t>
      </w:r>
      <w:r>
        <w:rPr>
          <w:spacing w:val="-4"/>
        </w:rPr>
        <w:t> </w:t>
      </w:r>
      <w:r>
        <w:rPr/>
        <w:t>Tomsk,</w:t>
      </w:r>
      <w:r>
        <w:rPr>
          <w:spacing w:val="-5"/>
        </w:rPr>
        <w:t> </w:t>
      </w:r>
      <w:r>
        <w:rPr/>
        <w:t>Lenina</w:t>
      </w:r>
      <w:r>
        <w:rPr>
          <w:spacing w:val="-6"/>
        </w:rPr>
        <w:t> </w:t>
      </w:r>
      <w:r>
        <w:rPr/>
        <w:t>prospect,</w:t>
      </w:r>
      <w:r>
        <w:rPr>
          <w:spacing w:val="-5"/>
        </w:rPr>
        <w:t> </w:t>
      </w:r>
      <w:r>
        <w:rPr/>
        <w:t>40.</w:t>
      </w:r>
    </w:p>
    <w:sectPr>
      <w:pgSz w:w="11910" w:h="16840"/>
      <w:pgMar w:header="358" w:footer="678" w:top="1040" w:bottom="860" w:left="82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36pt;margin-top:794.015991pt;width:594.9pt;height:30.3pt;mso-position-horizontal-relative:page;mso-position-vertical-relative:page;z-index:-16287232" coordorigin="7,15880" coordsize="11898,606">
          <v:shape style="position:absolute;left:19;top:15880;width:11879;height:606" coordorigin="19,15880" coordsize="11879,606" path="m1116,15880l19,15880,19,16486,1116,16486,1116,15880xm9922,15880l1126,15880,1126,16178,9922,16178,9922,15880xm10762,15880l9934,15880,9934,16486,10762,16486,10762,15880xm11897,15880l10774,15880,10774,16486,11897,16486,11897,15880xe" filled="true" fillcolor="#d9d9d9" stroked="false">
            <v:path arrowok="t"/>
            <v:fill type="solid"/>
          </v:shape>
          <v:shape style="position:absolute;left:7;top:15880;width:10764;height:299" coordorigin="7,15880" coordsize="10764,299" path="m17,15880l7,15880,7,16178,17,16178,17,15880xm1124,15880l1114,15880,1114,16178,1124,16178,1124,15880xm9931,15880l9922,15880,9922,16178,9931,16178,9931,15880xm10771,15880l10762,15880,10762,16178,10771,16178,10771,15880xe" filled="true" fillcolor="#dddddd" stroked="false">
            <v:path arrowok="t"/>
            <v:fill type="solid"/>
          </v:shape>
          <v:rect style="position:absolute;left:11894;top:15880;width:10;height:299" filled="true" fillcolor="#ccffff" stroked="false">
            <v:fill type="solid"/>
          </v:rect>
          <v:rect style="position:absolute;left:1126;top:16188;width:8796;height:298" filled="true" fillcolor="#d9d9d9" stroked="false">
            <v:fill type="solid"/>
          </v:rect>
          <v:shape style="position:absolute;left:7;top:16178;width:10764;height:10" coordorigin="7,16178" coordsize="10764,10" path="m17,16178l7,16178,7,16188,17,16188,17,16178xm10771,16178l10762,16178,10762,16188,10771,16188,10771,16178xe" filled="true" fillcolor="#dddddd" stroked="false">
            <v:path arrowok="t"/>
            <v:fill type="solid"/>
          </v:shape>
          <v:rect style="position:absolute;left:11894;top:16178;width:10;height:10" filled="true" fillcolor="#ccffff" stroked="false">
            <v:fill type="solid"/>
          </v:rect>
          <v:shape style="position:absolute;left:7;top:16188;width:10764;height:298" coordorigin="7,16188" coordsize="10764,298" path="m17,16188l7,16188,7,16486,17,16486,17,16188xm1124,16188l1114,16188,1114,16486,1124,16486,1124,16188xm9931,16188l9922,16188,9922,16486,9931,16486,9931,16188xm10771,16188l10762,16188,10762,16486,10771,16486,10771,16188xe" filled="true" fillcolor="#dddddd" stroked="false">
            <v:path arrowok="t"/>
            <v:fill type="solid"/>
          </v:shape>
          <v:rect style="position:absolute;left:11894;top:16188;width:10;height:298" filled="true" fillcolor="#ccffff" stroked="false">
            <v:fill type="solid"/>
          </v:rect>
          <w10:wrap type="none"/>
        </v:group>
      </w:pict>
    </w:r>
    <w:r>
      <w:rPr/>
      <w:pict>
        <v:shape style="position:absolute;margin-left:523.679993pt;margin-top:793.750183pt;width:16.95pt;height:26.2pt;mso-position-horizontal-relative:page;mso-position-vertical-relative:page;z-index:-16286720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Tahoma"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w w:val="100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304001pt;margin-top:797.115601pt;width:442.3pt;height:24.3pt;mso-position-horizontal-relative:page;mso-position-vertical-relative:page;z-index:-16286208" type="#_x0000_t202" filled="false" stroked="false">
          <v:textbox inset="0,0,0,0">
            <w:txbxContent>
              <w:p>
                <w:pPr>
                  <w:tabs>
                    <w:tab w:pos="8825" w:val="left" w:leader="none"/>
                  </w:tabs>
                  <w:spacing w:before="20"/>
                  <w:ind w:left="2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  <w:u w:val="single"/>
                  </w:rPr>
                  <w:t>DOI:</w:t>
                </w:r>
                <w:r>
                  <w:rPr>
                    <w:rFonts w:ascii="Tahoma"/>
                    <w:spacing w:val="-5"/>
                    <w:sz w:val="18"/>
                    <w:u w:val="single"/>
                  </w:rPr>
                  <w:t> </w:t>
                </w:r>
                <w:r>
                  <w:rPr>
                    <w:rFonts w:ascii="Tahoma"/>
                    <w:sz w:val="18"/>
                    <w:u w:val="single"/>
                  </w:rPr>
                  <w:t>10.24412/2410-9916-2023-2-1-22</w:t>
                  <w:tab/>
                </w:r>
              </w:p>
              <w:p>
                <w:pPr>
                  <w:spacing w:before="10"/>
                  <w:ind w:left="2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URL:</w:t>
                </w:r>
                <w:r>
                  <w:rPr>
                    <w:rFonts w:ascii="Tahoma"/>
                    <w:spacing w:val="-13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https://sccs.intelgr.com/archive/2023-02/01-Nosov.pdf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36pt;margin-top:794.015991pt;width:594.9pt;height:30.3pt;mso-position-horizontal-relative:page;mso-position-vertical-relative:page;z-index:-16284160" coordorigin="7,15880" coordsize="11898,606">
          <v:shape style="position:absolute;left:19;top:15880;width:11879;height:606" coordorigin="19,15880" coordsize="11879,606" path="m1116,15880l19,15880,19,16486,1116,16486,1116,15880xm9922,15880l1126,15880,1126,16178,9922,16178,9922,15880xm10762,15880l9934,15880,9934,16486,10762,16486,10762,15880xm11897,15880l10774,15880,10774,16486,11897,16486,11897,15880xe" filled="true" fillcolor="#d9d9d9" stroked="false">
            <v:path arrowok="t"/>
            <v:fill type="solid"/>
          </v:shape>
          <v:shape style="position:absolute;left:7;top:15880;width:10764;height:299" coordorigin="7,15880" coordsize="10764,299" path="m17,15880l7,15880,7,16178,17,16178,17,15880xm1124,15880l1114,15880,1114,16178,1124,16178,1124,15880xm9931,15880l9922,15880,9922,16178,9931,16178,9931,15880xm10771,15880l10762,15880,10762,16178,10771,16178,10771,15880xe" filled="true" fillcolor="#dddddd" stroked="false">
            <v:path arrowok="t"/>
            <v:fill type="solid"/>
          </v:shape>
          <v:rect style="position:absolute;left:11894;top:15880;width:10;height:299" filled="true" fillcolor="#ccffff" stroked="false">
            <v:fill type="solid"/>
          </v:rect>
          <v:rect style="position:absolute;left:1126;top:16188;width:8796;height:298" filled="true" fillcolor="#d9d9d9" stroked="false">
            <v:fill type="solid"/>
          </v:rect>
          <v:shape style="position:absolute;left:7;top:16178;width:10764;height:10" coordorigin="7,16178" coordsize="10764,10" path="m17,16178l7,16178,7,16188,17,16188,17,16178xm10771,16178l10762,16178,10762,16188,10771,16188,10771,16178xe" filled="true" fillcolor="#dddddd" stroked="false">
            <v:path arrowok="t"/>
            <v:fill type="solid"/>
          </v:shape>
          <v:rect style="position:absolute;left:11894;top:16178;width:10;height:10" filled="true" fillcolor="#ccffff" stroked="false">
            <v:fill type="solid"/>
          </v:rect>
          <v:shape style="position:absolute;left:7;top:16188;width:10764;height:298" coordorigin="7,16188" coordsize="10764,298" path="m17,16188l7,16188,7,16486,17,16486,17,16188xm1124,16188l1114,16188,1114,16486,1124,16486,1124,16188xm9931,16188l9922,16188,9922,16486,9931,16486,9931,16188xm10771,16188l10762,16188,10762,16486,10771,16486,10771,16188xe" filled="true" fillcolor="#dddddd" stroked="false">
            <v:path arrowok="t"/>
            <v:fill type="solid"/>
          </v:shape>
          <v:rect style="position:absolute;left:11894;top:16188;width:10;height:298" filled="true" fillcolor="#ccffff" stroked="false">
            <v:fill type="solid"/>
          </v:rect>
          <w10:wrap type="none"/>
        </v:group>
      </w:pict>
    </w:r>
    <w:r>
      <w:rPr/>
      <w:pict>
        <v:shape style="position:absolute;margin-left:512.76001pt;margin-top:793.750183pt;width:27.85pt;height:26.2pt;mso-position-horizontal-relative:page;mso-position-vertical-relative:page;z-index:-1628364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rFonts w:ascii="Tahoma"/>
                    <w:sz w:val="40"/>
                  </w:rPr>
                </w:pPr>
                <w:r>
                  <w:rPr/>
                  <w:fldChar w:fldCharType="begin"/>
                </w:r>
                <w:r>
                  <w:rPr>
                    <w:rFonts w:ascii="Tahoma"/>
                    <w:sz w:val="4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304001pt;margin-top:797.115601pt;width:442.3pt;height:24.3pt;mso-position-horizontal-relative:page;mso-position-vertical-relative:page;z-index:-16283136" type="#_x0000_t202" filled="false" stroked="false">
          <v:textbox inset="0,0,0,0">
            <w:txbxContent>
              <w:p>
                <w:pPr>
                  <w:tabs>
                    <w:tab w:pos="8825" w:val="left" w:leader="none"/>
                  </w:tabs>
                  <w:spacing w:before="20"/>
                  <w:ind w:left="2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  <w:u w:val="single"/>
                  </w:rPr>
                  <w:t>DOI:</w:t>
                </w:r>
                <w:r>
                  <w:rPr>
                    <w:rFonts w:ascii="Tahoma"/>
                    <w:spacing w:val="-5"/>
                    <w:sz w:val="18"/>
                    <w:u w:val="single"/>
                  </w:rPr>
                  <w:t> </w:t>
                </w:r>
                <w:r>
                  <w:rPr>
                    <w:rFonts w:ascii="Tahoma"/>
                    <w:sz w:val="18"/>
                    <w:u w:val="single"/>
                  </w:rPr>
                  <w:t>10.24412/2410-9916-2023-2-1-22</w:t>
                  <w:tab/>
                </w:r>
              </w:p>
              <w:p>
                <w:pPr>
                  <w:spacing w:before="10"/>
                  <w:ind w:left="2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URL:</w:t>
                </w:r>
                <w:r>
                  <w:rPr>
                    <w:rFonts w:ascii="Tahoma"/>
                    <w:spacing w:val="-13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https://sccs.intelgr.com/archive/2023-02/01-Nosov.pdf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36pt;margin-top:17.879982pt;width:594.9pt;height:30.25pt;mso-position-horizontal-relative:page;mso-position-vertical-relative:page;z-index:-16288768" coordorigin="7,358" coordsize="11898,605">
          <v:shape style="position:absolute;left:19;top:357;width:11879;height:605" coordorigin="19,358" coordsize="11879,605" path="m1116,358l19,358,19,962,1116,962,1116,358xm5977,358l1126,358,1126,655,5977,655,5977,358xm10762,358l5987,358,5987,655,10762,655,10762,358xm11897,358l10774,358,10774,962,11897,962,11897,358xe" filled="true" fillcolor="#d9d9d9" stroked="false">
            <v:path arrowok="t"/>
            <v:fill type="solid"/>
          </v:shape>
          <v:shape style="position:absolute;left:7;top:357;width:10764;height:298" coordorigin="7,358" coordsize="10764,298" path="m17,358l7,358,7,655,17,655,17,358xm1124,358l1114,358,1114,655,1124,655,1124,358xm5985,358l5975,358,5975,655,5985,655,5985,358xm10771,358l10762,358,10762,655,10771,655,10771,358xe" filled="true" fillcolor="#dddddd" stroked="false">
            <v:path arrowok="t"/>
            <v:fill type="solid"/>
          </v:shape>
          <v:rect style="position:absolute;left:11894;top:357;width:10;height:298" filled="true" fillcolor="#ccffff" stroked="false">
            <v:fill type="solid"/>
          </v:rect>
          <v:shape style="position:absolute;left:1126;top:664;width:9636;height:298" coordorigin="1126,665" coordsize="9636,298" path="m5977,665l1126,665,1126,962,5977,962,5977,665xm10762,665l5987,665,5987,962,10762,962,10762,665xe" filled="true" fillcolor="#d9d9d9" stroked="false">
            <v:path arrowok="t"/>
            <v:fill type="solid"/>
          </v:shape>
          <v:rect style="position:absolute;left:7;top:655;width:10;height:10" filled="true" fillcolor="#dddddd" stroked="false">
            <v:fill type="solid"/>
          </v:rect>
          <v:shape style="position:absolute;left:1114;top:655;width:9658;height:10" coordorigin="1114,655" coordsize="9658,10" path="m5985,655l5975,655,5975,655,1124,655,1114,655,1114,665,1124,665,5975,665,5975,665,5985,665,5985,655xm10771,655l10762,655,5985,655,5985,665,10762,665,10771,665,10771,655xe" filled="true" fillcolor="#000000" stroked="false">
            <v:path arrowok="t"/>
            <v:fill type="solid"/>
          </v:shape>
          <v:rect style="position:absolute;left:11894;top:655;width:10;height:10" filled="true" fillcolor="#ccffff" stroked="false">
            <v:fill type="solid"/>
          </v:rect>
          <v:shape style="position:absolute;left:7;top:664;width:10764;height:298" coordorigin="7,665" coordsize="10764,298" path="m17,665l7,665,7,962,17,962,17,665xm1124,665l1114,665,1114,962,1124,962,1124,665xm5985,665l5975,665,5975,962,5985,962,5985,665xm10771,665l10762,665,10762,962,10771,962,10771,665xe" filled="true" fillcolor="#dddddd" stroked="false">
            <v:path arrowok="t"/>
            <v:fill type="solid"/>
          </v:shape>
          <v:rect style="position:absolute;left:11894;top:664;width:10;height:298" filled="true" fillcolor="#ccffff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304001pt;margin-top:20.955589pt;width:223.75pt;height:24.3pt;mso-position-horizontal-relative:page;mso-position-vertical-relative:page;z-index:-16288256" type="#_x0000_t202" filled="false" stroked="false">
          <v:textbox inset="0,0,0,0">
            <w:txbxContent>
              <w:p>
                <w:pPr>
                  <w:spacing w:line="252" w:lineRule="auto" w:before="20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rFonts w:ascii="Tahoma" w:hAnsi="Tahoma"/>
                    <w:b/>
                    <w:sz w:val="18"/>
                  </w:rPr>
                  <w:t>Системы</w:t>
                </w:r>
                <w:r>
                  <w:rPr>
                    <w:rFonts w:ascii="Tahoma" w:hAnsi="Tahoma"/>
                    <w:b/>
                    <w:spacing w:val="14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управления,</w:t>
                </w:r>
                <w:r>
                  <w:rPr>
                    <w:rFonts w:ascii="Tahoma" w:hAnsi="Tahoma"/>
                    <w:b/>
                    <w:spacing w:val="18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связи</w:t>
                </w:r>
                <w:r>
                  <w:rPr>
                    <w:rFonts w:ascii="Tahoma" w:hAnsi="Tahoma"/>
                    <w:b/>
                    <w:spacing w:val="16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и</w:t>
                </w:r>
                <w:r>
                  <w:rPr>
                    <w:rFonts w:ascii="Tahoma" w:hAnsi="Tahoma"/>
                    <w:b/>
                    <w:spacing w:val="19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безопасности</w:t>
                </w:r>
                <w:r>
                  <w:rPr>
                    <w:rFonts w:ascii="Tahoma" w:hAnsi="Tahoma"/>
                    <w:b/>
                    <w:spacing w:val="-50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Systems</w:t>
                </w:r>
                <w:r>
                  <w:rPr>
                    <w:rFonts w:ascii="Tahoma" w:hAnsi="Tahoma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of</w:t>
                </w:r>
                <w:r>
                  <w:rPr>
                    <w:rFonts w:ascii="Tahoma" w:hAnsi="Tahoma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Control,</w:t>
                </w:r>
                <w:r>
                  <w:rPr>
                    <w:rFonts w:ascii="Tahoma" w:hAnsi="Tahoma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Communication</w:t>
                </w:r>
                <w:r>
                  <w:rPr>
                    <w:rFonts w:ascii="Tahoma" w:hAnsi="Tahoma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and</w:t>
                </w:r>
                <w:r>
                  <w:rPr>
                    <w:rFonts w:ascii="Tahoma" w:hAnsi="Tahoma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Security</w:t>
                </w:r>
              </w:p>
            </w:txbxContent>
          </v:textbox>
          <w10:wrap type="none"/>
        </v:shape>
      </w:pict>
    </w:r>
    <w:r>
      <w:rPr/>
      <w:pict>
        <v:shape style="position:absolute;margin-left:470.940002pt;margin-top:20.955589pt;width:68.4pt;height:24.3pt;mso-position-horizontal-relative:page;mso-position-vertical-relative:page;z-index:-16287744" type="#_x0000_t202" filled="false" stroked="false">
          <v:textbox inset="0,0,0,0">
            <w:txbxContent>
              <w:p>
                <w:pPr>
                  <w:spacing w:before="20"/>
                  <w:ind w:left="44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rFonts w:ascii="Tahoma" w:hAnsi="Tahoma"/>
                    <w:b/>
                    <w:sz w:val="18"/>
                  </w:rPr>
                  <w:t>№2.</w:t>
                </w:r>
                <w:r>
                  <w:rPr>
                    <w:rFonts w:ascii="Tahoma" w:hAnsi="Tahoma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2023</w:t>
                </w:r>
              </w:p>
              <w:p>
                <w:pPr>
                  <w:spacing w:before="10"/>
                  <w:ind w:left="2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ISSN</w:t>
                </w:r>
                <w:r>
                  <w:rPr>
                    <w:rFonts w:ascii="Tahoma"/>
                    <w:spacing w:val="25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2410-9916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.36pt;margin-top:17.879982pt;width:594.9pt;height:30.25pt;mso-position-horizontal-relative:page;mso-position-vertical-relative:page;z-index:-16285696" coordorigin="7,358" coordsize="11898,605">
          <v:shape style="position:absolute;left:19;top:357;width:11879;height:605" coordorigin="19,358" coordsize="11879,605" path="m1116,358l19,358,19,962,1116,962,1116,358xm5977,358l1126,358,1126,655,5977,655,5977,358xm10762,358l5987,358,5987,655,10762,655,10762,358xm11897,358l10774,358,10774,962,11897,962,11897,358xe" filled="true" fillcolor="#d9d9d9" stroked="false">
            <v:path arrowok="t"/>
            <v:fill type="solid"/>
          </v:shape>
          <v:shape style="position:absolute;left:7;top:357;width:10764;height:298" coordorigin="7,358" coordsize="10764,298" path="m17,358l7,358,7,655,17,655,17,358xm1124,358l1114,358,1114,655,1124,655,1124,358xm5985,358l5975,358,5975,655,5985,655,5985,358xm10771,358l10762,358,10762,655,10771,655,10771,358xe" filled="true" fillcolor="#dddddd" stroked="false">
            <v:path arrowok="t"/>
            <v:fill type="solid"/>
          </v:shape>
          <v:rect style="position:absolute;left:11894;top:357;width:10;height:298" filled="true" fillcolor="#ccffff" stroked="false">
            <v:fill type="solid"/>
          </v:rect>
          <v:shape style="position:absolute;left:1126;top:664;width:9636;height:298" coordorigin="1126,665" coordsize="9636,298" path="m5977,665l1126,665,1126,962,5977,962,5977,665xm10762,665l5987,665,5987,962,10762,962,10762,665xe" filled="true" fillcolor="#d9d9d9" stroked="false">
            <v:path arrowok="t"/>
            <v:fill type="solid"/>
          </v:shape>
          <v:rect style="position:absolute;left:7;top:655;width:10;height:10" filled="true" fillcolor="#dddddd" stroked="false">
            <v:fill type="solid"/>
          </v:rect>
          <v:shape style="position:absolute;left:1114;top:655;width:9658;height:10" coordorigin="1114,655" coordsize="9658,10" path="m5985,655l5975,655,5975,655,1124,655,1114,655,1114,665,1124,665,5975,665,5975,665,5985,665,5985,655xm10771,655l10762,655,5985,655,5985,665,10762,665,10771,665,10771,655xe" filled="true" fillcolor="#000000" stroked="false">
            <v:path arrowok="t"/>
            <v:fill type="solid"/>
          </v:shape>
          <v:rect style="position:absolute;left:11894;top:655;width:10;height:10" filled="true" fillcolor="#ccffff" stroked="false">
            <v:fill type="solid"/>
          </v:rect>
          <v:shape style="position:absolute;left:7;top:664;width:10764;height:298" coordorigin="7,665" coordsize="10764,298" path="m17,665l7,665,7,962,17,962,17,665xm1124,665l1114,665,1114,962,1124,962,1124,665xm5985,665l5975,665,5975,962,5985,962,5985,665xm10771,665l10762,665,10762,962,10771,962,10771,665xe" filled="true" fillcolor="#dddddd" stroked="false">
            <v:path arrowok="t"/>
            <v:fill type="solid"/>
          </v:shape>
          <v:rect style="position:absolute;left:11894;top:664;width:10;height:298" filled="true" fillcolor="#ccffff" stroked="false">
            <v:fill type="solid"/>
          </v:rect>
          <w10:wrap type="none"/>
        </v:group>
      </w:pict>
    </w:r>
    <w:r>
      <w:rPr/>
      <w:pict>
        <v:shape style="position:absolute;margin-left:55.304001pt;margin-top:20.955589pt;width:223.75pt;height:24.3pt;mso-position-horizontal-relative:page;mso-position-vertical-relative:page;z-index:-16285184" type="#_x0000_t202" filled="false" stroked="false">
          <v:textbox inset="0,0,0,0">
            <w:txbxContent>
              <w:p>
                <w:pPr>
                  <w:spacing w:line="252" w:lineRule="auto" w:before="20"/>
                  <w:ind w:left="2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rFonts w:ascii="Tahoma" w:hAnsi="Tahoma"/>
                    <w:b/>
                    <w:sz w:val="18"/>
                  </w:rPr>
                  <w:t>Системы</w:t>
                </w:r>
                <w:r>
                  <w:rPr>
                    <w:rFonts w:ascii="Tahoma" w:hAnsi="Tahoma"/>
                    <w:b/>
                    <w:spacing w:val="14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управления,</w:t>
                </w:r>
                <w:r>
                  <w:rPr>
                    <w:rFonts w:ascii="Tahoma" w:hAnsi="Tahoma"/>
                    <w:b/>
                    <w:spacing w:val="18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связи</w:t>
                </w:r>
                <w:r>
                  <w:rPr>
                    <w:rFonts w:ascii="Tahoma" w:hAnsi="Tahoma"/>
                    <w:b/>
                    <w:spacing w:val="16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и</w:t>
                </w:r>
                <w:r>
                  <w:rPr>
                    <w:rFonts w:ascii="Tahoma" w:hAnsi="Tahoma"/>
                    <w:b/>
                    <w:spacing w:val="19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безопасности</w:t>
                </w:r>
                <w:r>
                  <w:rPr>
                    <w:rFonts w:ascii="Tahoma" w:hAnsi="Tahoma"/>
                    <w:b/>
                    <w:spacing w:val="-50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Systems</w:t>
                </w:r>
                <w:r>
                  <w:rPr>
                    <w:rFonts w:ascii="Tahoma" w:hAnsi="Tahoma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of</w:t>
                </w:r>
                <w:r>
                  <w:rPr>
                    <w:rFonts w:ascii="Tahoma" w:hAnsi="Tahoma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Control,</w:t>
                </w:r>
                <w:r>
                  <w:rPr>
                    <w:rFonts w:ascii="Tahoma" w:hAnsi="Tahoma"/>
                    <w:b/>
                    <w:spacing w:val="-4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Communication</w:t>
                </w:r>
                <w:r>
                  <w:rPr>
                    <w:rFonts w:ascii="Tahoma" w:hAnsi="Tahoma"/>
                    <w:b/>
                    <w:spacing w:val="-5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and</w:t>
                </w:r>
                <w:r>
                  <w:rPr>
                    <w:rFonts w:ascii="Tahoma" w:hAnsi="Tahoma"/>
                    <w:b/>
                    <w:spacing w:val="-3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Security</w:t>
                </w:r>
              </w:p>
            </w:txbxContent>
          </v:textbox>
          <w10:wrap type="none"/>
        </v:shape>
      </w:pict>
    </w:r>
    <w:r>
      <w:rPr/>
      <w:pict>
        <v:shape style="position:absolute;margin-left:470.940002pt;margin-top:20.955589pt;width:68.4pt;height:24.3pt;mso-position-horizontal-relative:page;mso-position-vertical-relative:page;z-index:-16284672" type="#_x0000_t202" filled="false" stroked="false">
          <v:textbox inset="0,0,0,0">
            <w:txbxContent>
              <w:p>
                <w:pPr>
                  <w:spacing w:before="20"/>
                  <w:ind w:left="440" w:right="0" w:firstLine="0"/>
                  <w:jc w:val="left"/>
                  <w:rPr>
                    <w:rFonts w:ascii="Tahoma" w:hAnsi="Tahoma"/>
                    <w:b/>
                    <w:sz w:val="18"/>
                  </w:rPr>
                </w:pPr>
                <w:r>
                  <w:rPr>
                    <w:rFonts w:ascii="Tahoma" w:hAnsi="Tahoma"/>
                    <w:b/>
                    <w:sz w:val="18"/>
                  </w:rPr>
                  <w:t>№2.</w:t>
                </w:r>
                <w:r>
                  <w:rPr>
                    <w:rFonts w:ascii="Tahoma" w:hAnsi="Tahoma"/>
                    <w:b/>
                    <w:spacing w:val="-2"/>
                    <w:sz w:val="18"/>
                  </w:rPr>
                  <w:t> </w:t>
                </w:r>
                <w:r>
                  <w:rPr>
                    <w:rFonts w:ascii="Tahoma" w:hAnsi="Tahoma"/>
                    <w:b/>
                    <w:sz w:val="18"/>
                  </w:rPr>
                  <w:t>2023</w:t>
                </w:r>
              </w:p>
              <w:p>
                <w:pPr>
                  <w:spacing w:before="10"/>
                  <w:ind w:left="20" w:right="0" w:firstLine="0"/>
                  <w:jc w:val="left"/>
                  <w:rPr>
                    <w:rFonts w:ascii="Tahoma"/>
                    <w:sz w:val="18"/>
                  </w:rPr>
                </w:pPr>
                <w:r>
                  <w:rPr>
                    <w:rFonts w:ascii="Tahoma"/>
                    <w:sz w:val="18"/>
                  </w:rPr>
                  <w:t>ISSN</w:t>
                </w:r>
                <w:r>
                  <w:rPr>
                    <w:rFonts w:ascii="Tahoma"/>
                    <w:spacing w:val="25"/>
                    <w:sz w:val="18"/>
                  </w:rPr>
                  <w:t> </w:t>
                </w:r>
                <w:r>
                  <w:rPr>
                    <w:rFonts w:ascii="Tahoma"/>
                    <w:sz w:val="18"/>
                  </w:rPr>
                  <w:t>2410-9916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313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6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36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7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8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9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0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1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7" w:hanging="2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13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5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97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0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5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61" w:hanging="28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3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4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2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1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0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9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7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67" w:hanging="281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19" w:lineRule="exact"/>
      <w:ind w:left="187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13" w:right="290" w:firstLine="72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header" Target="header2.xml"/><Relationship Id="rId31" Type="http://schemas.openxmlformats.org/officeDocument/2006/relationships/footer" Target="footer2.xml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hyperlink" Target="http://efir.sfu-kras.ru/downloads/sbornik-spr-2016.pdf" TargetMode="External"/><Relationship Id="rId48" Type="http://schemas.openxmlformats.org/officeDocument/2006/relationships/hyperlink" Target="mailto:alexns2094@gmail.com" TargetMode="Externa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Носов А. В.</dc:creator>
  <cp:keywords>электростатический разряд, меандровая линия, четная мода, нечетная мода, электромагнитная совместимость, защита</cp:keywords>
  <dc:subject>Ослабление влияния электростатического разряда витком меандровой линии с лицевой связью</dc:subject>
  <dc:title>Ослабление влияния электростатического разряда витком меандровой линии с лицевой связью</dc:title>
  <dcterms:created xsi:type="dcterms:W3CDTF">2023-05-19T18:24:25Z</dcterms:created>
  <dcterms:modified xsi:type="dcterms:W3CDTF">2023-05-19T18:24:25Z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2023-05-19T00:00:00Z</vt:filetime>
  </property>
</Properties>
</file>